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38587F1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C44542">
        <w:rPr>
          <w:rFonts w:ascii="Palemonas" w:hAnsi="Palemonas"/>
          <w:b/>
          <w:sz w:val="32"/>
          <w:szCs w:val="32"/>
        </w:rPr>
        <w:t>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44542">
        <w:rPr>
          <w:rFonts w:ascii="Palemonas" w:hAnsi="Palemonas"/>
          <w:b/>
          <w:sz w:val="32"/>
          <w:szCs w:val="32"/>
        </w:rPr>
        <w:t>0</w:t>
      </w:r>
      <w:r w:rsidR="00653BA6">
        <w:rPr>
          <w:rFonts w:ascii="Palemonas" w:hAnsi="Palemonas"/>
          <w:b/>
          <w:sz w:val="32"/>
          <w:szCs w:val="32"/>
        </w:rPr>
        <w:t>3</w:t>
      </w:r>
      <w:r w:rsidR="006E7473">
        <w:rPr>
          <w:rFonts w:ascii="Palemonas" w:hAnsi="Palemonas"/>
          <w:b/>
          <w:sz w:val="32"/>
          <w:szCs w:val="32"/>
        </w:rPr>
        <w:t>-</w:t>
      </w:r>
      <w:r w:rsidR="00653BA6">
        <w:rPr>
          <w:rFonts w:ascii="Palemonas" w:hAnsi="Palemonas"/>
          <w:b/>
          <w:sz w:val="32"/>
          <w:szCs w:val="32"/>
        </w:rPr>
        <w:t xml:space="preserve">02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53BA6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53BA6" w:rsidRDefault="00653BA6" w:rsidP="00653BA6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</w:p>
        </w:tc>
        <w:tc>
          <w:tcPr>
            <w:tcW w:w="3624" w:type="dxa"/>
            <w:shd w:val="clear" w:color="auto" w:fill="auto"/>
          </w:tcPr>
          <w:p w14:paraId="7034C82F" w14:textId="0C7D12BB" w:rsidR="00653BA6" w:rsidRPr="00B07886" w:rsidRDefault="00653BA6" w:rsidP="00653BA6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824F28">
              <w:t>M.D, D.D.</w:t>
            </w:r>
          </w:p>
        </w:tc>
        <w:tc>
          <w:tcPr>
            <w:tcW w:w="3827" w:type="dxa"/>
            <w:shd w:val="clear" w:color="auto" w:fill="auto"/>
          </w:tcPr>
          <w:p w14:paraId="7034C831" w14:textId="190E4B79" w:rsidR="00653BA6" w:rsidRPr="006E7473" w:rsidRDefault="00653BA6" w:rsidP="00653BA6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824F28">
              <w:t>Žemės sklypų Klevų g. 6 ir Klevų g. 10, Palangoje, detaliojo plano, patvirtinto Palangos miesto savivaldybės administracijos direktoriaus 2015 m. gruodžio 23 d. sprendimu Nr. T2-362, koregavimas žemės sklype Klevų g. 6, Palangoje, supaprastinta tvarka (koreguojama statybos riba, zona, įvažiavimo vieta)</w:t>
            </w:r>
          </w:p>
        </w:tc>
        <w:tc>
          <w:tcPr>
            <w:tcW w:w="1447" w:type="dxa"/>
            <w:shd w:val="clear" w:color="auto" w:fill="auto"/>
          </w:tcPr>
          <w:p w14:paraId="7034C832" w14:textId="190D8ECD" w:rsidR="00653BA6" w:rsidRDefault="00653BA6" w:rsidP="00653BA6">
            <w:pPr>
              <w:jc w:val="center"/>
              <w:rPr>
                <w:rFonts w:ascii="Palemonas" w:hAnsi="Palemonas"/>
              </w:rPr>
            </w:pPr>
          </w:p>
        </w:tc>
      </w:tr>
      <w:tr w:rsidR="00653BA6" w:rsidRPr="007A4BCB" w14:paraId="1D980FE9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21282D08" w14:textId="3DB01F47" w:rsidR="00653BA6" w:rsidRDefault="00653BA6" w:rsidP="00653BA6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624" w:type="dxa"/>
            <w:shd w:val="clear" w:color="auto" w:fill="auto"/>
          </w:tcPr>
          <w:p w14:paraId="1D545FAE" w14:textId="3491D17E" w:rsidR="00653BA6" w:rsidRPr="001019C9" w:rsidRDefault="00653BA6" w:rsidP="00653BA6">
            <w:pPr>
              <w:autoSpaceDE w:val="0"/>
              <w:autoSpaceDN w:val="0"/>
              <w:adjustRightInd w:val="0"/>
              <w:jc w:val="center"/>
            </w:pPr>
            <w:r w:rsidRPr="00A31603">
              <w:t>UAB „</w:t>
            </w:r>
            <w:proofErr w:type="spellStart"/>
            <w:r w:rsidRPr="00A31603">
              <w:t>City</w:t>
            </w:r>
            <w:proofErr w:type="spellEnd"/>
            <w:r w:rsidRPr="00A31603">
              <w:t xml:space="preserve"> </w:t>
            </w:r>
            <w:proofErr w:type="spellStart"/>
            <w:r w:rsidRPr="00A31603">
              <w:t>home</w:t>
            </w:r>
            <w:proofErr w:type="spellEnd"/>
            <w:r w:rsidRPr="00A31603">
              <w:t>“</w:t>
            </w:r>
          </w:p>
        </w:tc>
        <w:tc>
          <w:tcPr>
            <w:tcW w:w="3827" w:type="dxa"/>
            <w:shd w:val="clear" w:color="auto" w:fill="auto"/>
          </w:tcPr>
          <w:p w14:paraId="48E74C89" w14:textId="08DB3957" w:rsidR="00653BA6" w:rsidRPr="001019C9" w:rsidRDefault="00653BA6" w:rsidP="00653BA6">
            <w:pPr>
              <w:autoSpaceDE w:val="0"/>
              <w:autoSpaceDN w:val="0"/>
              <w:adjustRightInd w:val="0"/>
              <w:jc w:val="center"/>
            </w:pPr>
            <w:r w:rsidRPr="00A31603">
              <w:t>Žemės sklypo Ajerų g. 2, Palangoje, detaliojo plano, patvirtinto 2009 m. lapkričio 12 d. Palangos miesto tarybos sprendimu Nr. T2-286, koregavimas supaprastinta tvarka (koreguojamos automobilių parkavimo vietos)</w:t>
            </w:r>
          </w:p>
        </w:tc>
        <w:tc>
          <w:tcPr>
            <w:tcW w:w="1447" w:type="dxa"/>
            <w:shd w:val="clear" w:color="auto" w:fill="auto"/>
          </w:tcPr>
          <w:p w14:paraId="6C6FF1B1" w14:textId="77777777" w:rsidR="00653BA6" w:rsidRDefault="00653BA6" w:rsidP="00653BA6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459F6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05EA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04F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73E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5F9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3BA6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7711A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278B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3A9"/>
    <w:rsid w:val="00877B89"/>
    <w:rsid w:val="00877CAB"/>
    <w:rsid w:val="00880B72"/>
    <w:rsid w:val="00881EB0"/>
    <w:rsid w:val="00882816"/>
    <w:rsid w:val="008869C6"/>
    <w:rsid w:val="0089052A"/>
    <w:rsid w:val="008926CC"/>
    <w:rsid w:val="008931E5"/>
    <w:rsid w:val="00894FEA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2695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54CC5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3AB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1CDF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4542"/>
    <w:rsid w:val="00C45392"/>
    <w:rsid w:val="00C453FA"/>
    <w:rsid w:val="00C51134"/>
    <w:rsid w:val="00C51AA2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01A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6B92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AEB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459A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C79A8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5</cp:revision>
  <cp:lastPrinted>2021-12-01T07:57:00Z</cp:lastPrinted>
  <dcterms:created xsi:type="dcterms:W3CDTF">2022-02-23T06:58:00Z</dcterms:created>
  <dcterms:modified xsi:type="dcterms:W3CDTF">2022-02-23T12:08:00Z</dcterms:modified>
</cp:coreProperties>
</file>