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1FB63" w14:textId="77777777" w:rsidR="00F711EF" w:rsidRPr="00F711EF" w:rsidRDefault="00F711EF" w:rsidP="00F71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caps/>
          <w:szCs w:val="24"/>
          <w:lang w:eastAsia="lt-LT"/>
        </w:rPr>
      </w:pPr>
      <w:r w:rsidRPr="00F711EF">
        <w:rPr>
          <w:rFonts w:eastAsia="Times New Roman" w:cs="Courier New"/>
          <w:b/>
          <w:szCs w:val="24"/>
          <w:lang w:eastAsia="lt-LT"/>
        </w:rPr>
        <w:t>BŪSTO ŠILDYMO IŠLAIDŲ, KARŠTO IR GERIAMOJO VANDENS IŠLAIDŲ KOMPENSACIJŲ SKYRIMO ADMINISTRACINĖS PASLAUGOS TEIKIMO APRAŠYMAS</w:t>
      </w:r>
    </w:p>
    <w:p w14:paraId="5B85C986" w14:textId="77777777" w:rsidR="00F711EF" w:rsidRPr="00F711EF" w:rsidRDefault="00F711EF" w:rsidP="00F711EF">
      <w:pPr>
        <w:spacing w:after="0" w:line="240" w:lineRule="auto"/>
        <w:jc w:val="both"/>
        <w:rPr>
          <w:rFonts w:eastAsia="Times New Roman" w:cs="Times New Roman"/>
          <w:szCs w:val="24"/>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4"/>
        <w:gridCol w:w="5157"/>
      </w:tblGrid>
      <w:tr w:rsidR="00F711EF" w:rsidRPr="00F711EF" w14:paraId="6B952A15" w14:textId="77777777" w:rsidTr="008C6CF8">
        <w:trPr>
          <w:jc w:val="center"/>
        </w:trPr>
        <w:tc>
          <w:tcPr>
            <w:tcW w:w="520" w:type="dxa"/>
          </w:tcPr>
          <w:p w14:paraId="3690FB3D"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1.</w:t>
            </w:r>
          </w:p>
        </w:tc>
        <w:tc>
          <w:tcPr>
            <w:tcW w:w="3693" w:type="dxa"/>
          </w:tcPr>
          <w:p w14:paraId="730319AA"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Administracinės paslaugos kodas</w:t>
            </w:r>
          </w:p>
        </w:tc>
        <w:tc>
          <w:tcPr>
            <w:tcW w:w="5159" w:type="dxa"/>
          </w:tcPr>
          <w:p w14:paraId="58FC8C09"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09.27</w:t>
            </w:r>
          </w:p>
        </w:tc>
      </w:tr>
      <w:tr w:rsidR="00F711EF" w:rsidRPr="00F711EF" w14:paraId="2E55992E" w14:textId="77777777" w:rsidTr="008C6CF8">
        <w:trPr>
          <w:jc w:val="center"/>
        </w:trPr>
        <w:tc>
          <w:tcPr>
            <w:tcW w:w="520" w:type="dxa"/>
          </w:tcPr>
          <w:p w14:paraId="547C4849"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 xml:space="preserve">2. </w:t>
            </w:r>
          </w:p>
        </w:tc>
        <w:tc>
          <w:tcPr>
            <w:tcW w:w="3693" w:type="dxa"/>
          </w:tcPr>
          <w:p w14:paraId="3EEDFEA6"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Administracinės paslaugos versija</w:t>
            </w:r>
          </w:p>
        </w:tc>
        <w:tc>
          <w:tcPr>
            <w:tcW w:w="5159" w:type="dxa"/>
          </w:tcPr>
          <w:p w14:paraId="4B4EEFE2"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3 versija</w:t>
            </w:r>
          </w:p>
        </w:tc>
      </w:tr>
      <w:tr w:rsidR="00F711EF" w:rsidRPr="00F711EF" w14:paraId="39118C90" w14:textId="77777777" w:rsidTr="008C6CF8">
        <w:trPr>
          <w:jc w:val="center"/>
        </w:trPr>
        <w:tc>
          <w:tcPr>
            <w:tcW w:w="520" w:type="dxa"/>
          </w:tcPr>
          <w:p w14:paraId="24E238A7"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 xml:space="preserve">3. </w:t>
            </w:r>
          </w:p>
        </w:tc>
        <w:tc>
          <w:tcPr>
            <w:tcW w:w="3693" w:type="dxa"/>
          </w:tcPr>
          <w:p w14:paraId="15A42853"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Administracinės paslaugos pavadinimas</w:t>
            </w:r>
          </w:p>
        </w:tc>
        <w:tc>
          <w:tcPr>
            <w:tcW w:w="5159" w:type="dxa"/>
          </w:tcPr>
          <w:p w14:paraId="55ABC0D5" w14:textId="77777777"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 xml:space="preserve">Būsto šildymo išlaidų, geriamojo vandens išlaidų ir karšto vandens išlaidų kompensacijų skyrimas </w:t>
            </w:r>
          </w:p>
        </w:tc>
      </w:tr>
      <w:tr w:rsidR="00F711EF" w:rsidRPr="00F711EF" w14:paraId="05A8AB87" w14:textId="77777777" w:rsidTr="008C6CF8">
        <w:trPr>
          <w:trHeight w:val="529"/>
          <w:jc w:val="center"/>
        </w:trPr>
        <w:tc>
          <w:tcPr>
            <w:tcW w:w="520" w:type="dxa"/>
          </w:tcPr>
          <w:p w14:paraId="714A3A57"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 xml:space="preserve">4. </w:t>
            </w:r>
          </w:p>
        </w:tc>
        <w:tc>
          <w:tcPr>
            <w:tcW w:w="3693" w:type="dxa"/>
          </w:tcPr>
          <w:p w14:paraId="47AD0721"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Administracinės paslaugos apibūdinimas</w:t>
            </w:r>
          </w:p>
        </w:tc>
        <w:tc>
          <w:tcPr>
            <w:tcW w:w="5159" w:type="dxa"/>
          </w:tcPr>
          <w:p w14:paraId="53F749A4"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Teisę į būsto šildymo išlaidų, geriamojo vandens išlaidų ir karšto vandens išlaidų kompensacijas (toliau – kompensacijos) turi gyvenamąją vietą būste deklaravę arba būstą nuomojantys bendrai gyvenantys asmenys arba vienas gyvenantis asmuo, jei kreipimosi metu:</w:t>
            </w:r>
          </w:p>
          <w:p w14:paraId="50D0EB73" w14:textId="3498F326"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1. bendrai gyvenančių asmenų / asmens nuosavybės teise turimo turto vertė neviršija turto vertės normatyvo;</w:t>
            </w:r>
          </w:p>
          <w:p w14:paraId="79E57091"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2. kiekvienas vyresnis kaip 18 metų bendrai gyvenantis asmuo, vienas gyvenantis asmuo arba vaikas nuo 16 iki 18 metų atitinka bent vieną iš piniginei socialinei paramai gauti nurodytų sąlygų:</w:t>
            </w:r>
          </w:p>
          <w:p w14:paraId="721C6A0D"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vyresni kaip 18 metų asmenys dirba ir per laikotarpį, už kurį pajamos apskaičiuojamos, dirbo ne mažiau kaip du trečdalius maksimalios darbo laiko trukmės arba ne mažiau kaip du trečdalius laiko skaičiuojant nuo darbo sutartyje nustatyto ne viso darbo laiko, kurio trukmė negali būti trumpesnė kaip du trečdaliai maksimalios darbo laiko trukmės, o jiems darbo užmokesčio apskaičiuojama ne mažiau už minimaliąją mėnesinę algą arba minimalųjį valandinį atlygį proporcingai dirbtam laikui arba atliktam darbui;</w:t>
            </w:r>
          </w:p>
          <w:p w14:paraId="471D6CD5"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savarankiškai dirbantys asmenys, kurie per laikotarpį, už kurį pajamos apskaičiuojamos, iš vykdomos veiklos gauna ne mažesnes kaip minimalioji mėnesinė alga vidutines pajamas per mėnesį;</w:t>
            </w:r>
          </w:p>
          <w:p w14:paraId="4EE507D0"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nedirba, nes:</w:t>
            </w:r>
          </w:p>
          <w:p w14:paraId="436987A3"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 xml:space="preserve">mokosi pagal bendrojo ugdymo programą ar pagal formaliojo profesinio mokymo programą arba studijuoja aukštojoje mokykloje (studentai), įskaitant akademinių atostogų dėl ligos ar nėštumo laikotarpį, kol jiems sukaks 24 </w:t>
            </w:r>
            <w:r w:rsidRPr="00F711EF">
              <w:rPr>
                <w:rFonts w:eastAsia="Times New Roman" w:cs="Times New Roman"/>
                <w:szCs w:val="24"/>
                <w:lang w:eastAsia="lt-LT"/>
              </w:rPr>
              <w:lastRenderedPageBreak/>
              <w:t>metai ir laikotarpiu nuo bendrojo ugdymo programos baigimo dienos iki tų pačių metų rugsėjo 1 dienos, bet ne ilgiau, negu jiems sukaks 24 metai;</w:t>
            </w:r>
          </w:p>
          <w:p w14:paraId="42854039"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yra sukakę senatvės pensijos amžių arba gaunantys bet kokios rūšies pensiją, pensijų išmokas ir (ar) šalpos išmokas, išskyrus pensijas, paskirtas asmenims, kuriems nustatytas 45–55 procentų darbingumo lygis (pensijas, paskirtas asmenims, iki 2005 m. liepos 1 d. pripažintiems III grupės invalidais), našlių ar našlaičių pensijas ir už tarnybą paskirtas pareigūnų ir karių valstybines pensijas, arba asmenys, kurie kreipėsi dėl bet kokios rūšies pensijos, pensijų išmokų ir (ar) šalpos išmokų, išskyrus pensijas, asmenims, kuriems nustatytas 45–55 procentų darbingumo lygis (pensijas, paskirtas asmenims, iki 2005 m. liepos 1 d. pripažintiems III grupės invalidais), našlių ar našlaičių pensijas ir už tarnybą skiriamas pareigūnų ir karių valstybines pensijas, skyrimo, bet jos dar nėra paskirtos ar paskirtos, bet neišmokėtos;</w:t>
            </w:r>
          </w:p>
          <w:p w14:paraId="0CFD938A"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yra įsiregistravę Užimtumo tarnyboje prie Socialinės apsaugos ir darbo ministerijos (toliau –  Užimtumo tarnyba) ar kitos valstybės valstybinėje įdarbinimo tarnyboje;</w:t>
            </w:r>
          </w:p>
          <w:p w14:paraId="7711DDE3"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vienas iš bendrai gyvenančių asmenų arba vienas gyvenantis asmuo slaugo ar prižiūri asmenį (asmenis), savo ar kito bendrai gyvenančio asmens vaiką (įvaikį) ar vaikus (įvaikius) arba vaiką (vaikus), kuriam (kuriems) įstatymų nustatyta tvarka nustatyta globa ar rūpyba šeimoje, jeigu jiems yra mokamos slaugos ar priežiūros (pagalbos) išlaidų tikslinės kompensacijos arba jeigu jis įstatymų nustatyta tvarka paskirtas fizinio asmens (fizinių asmenų), pripažinto (pripažintų) neveiksniu (neveiksniais) tam tikroje srityje, arba vaiko (vaikų), kuriam (kuriems) įstatymų nustatyta tvarka nustatyta globa šeimoje, globėju, ar asmens (asmenų) arba vaiko (vaikų), kuriam (kuriems) įstatymų nustatyta tvarka nustatyta rūpyba šeimoje, rūpintoju;</w:t>
            </w:r>
          </w:p>
          <w:p w14:paraId="037A359F"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lastRenderedPageBreak/>
              <w:t>asmuo ne trumpiau kaip vieną mėnesį gydosi stacionarinėje asmens sveikatos priežiūros įstaigoje, teikiančioje sveikatos priežiūros paslaugas, išskyrus atvejus, kai asmeniui paskirtos Lietuvos Respublikos baudžiamajame kodekse  nustatytos  priverčiamosios medicinos priemonės ar asmeniui paskirta auklėjamojo poveikio priemonė – atidavimas į specialią auklėjimo įstaigą, arba jam ne trumpiau kaip vieną mėnesį išduotas elektroninis nedarbingumo pažymėjimas ar medicininė pažyma;</w:t>
            </w:r>
          </w:p>
          <w:p w14:paraId="0267B476"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yra nėščia moteris, kuriai yra likę ne daugiau kaip 70 kalendorinių dienų iki numatomos gimdymo datos;</w:t>
            </w:r>
          </w:p>
          <w:p w14:paraId="5F82BFF9"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vienas iš tėvų ar globėjų augina: vaiką (įvaikį) ar vaikus (įvaikius) iki 3 metų; pagal gydytojų rekomendaciją nelankantį švietimo įstaigos vaiką (įvaikį) ar vaikus (įvaikius) iki 8 metų; nelankantį švietimo įstaigos vaiką (įvaikį) ar vaikus (įvaikius) dėl to, kad švietimo įstaigose, vykdančiose ikimokyklinio ir priešmokyklinio ugdymo programas, nėra vietų, arba dėl to, kad bendrai gyvenantys asmenys gyvena kaimo vietovėje didesniu kaip trijų kilometrų atstumu nuo švietimo įstaigos, vykdančios ikimokyklinio ir priešmokyklinio ugdymo programas, ir savivaldybėje neteikiamos vaiko vežimo paslaugos, bet ne vėliau iki teisės aktų nustatyta tvarka privaloma leisti vaiką (vaikus) mokytis pagal pradinio ugdymo programą;</w:t>
            </w:r>
          </w:p>
          <w:p w14:paraId="360B9AA3"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turimas vienintelis iš tėvų arba vienas iš tėvų, kai kitas dėl ligos, neįgalumo, bausmės atlikimo ir kitų svarbių priežasčių negali prižiūrėti vaiko (įvaikio) ar vaikų (įvaikių), augina vaiką (įvaikį) ar vaikus (įvaikius) iki 8 metų ir dirba bendrai gyvenantiems asmenims nuosavybės teise priklausančius arba kitais Civilinio kodekso nustatytais pagrindais naudojamus ir (ar) valdomus ne mažiau kaip 2 hektarus žemės ūkio naudmenų;</w:t>
            </w:r>
          </w:p>
          <w:p w14:paraId="76382E43"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 xml:space="preserve">vaikai (įvaikiai) nuo 16 iki 18 metų: mokosi; dirba; yra įsiregistravę Užimtumo tarnyboje ar kitos valstybės </w:t>
            </w:r>
            <w:r w:rsidRPr="00F711EF">
              <w:rPr>
                <w:rFonts w:eastAsia="Times New Roman" w:cs="Times New Roman"/>
                <w:szCs w:val="24"/>
                <w:lang w:eastAsia="lt-LT"/>
              </w:rPr>
              <w:lastRenderedPageBreak/>
              <w:t>valstybinėje įdarbinimo tarnyboje; įstatymų nustatyta tvarka yra nustatytas neįgalumas; nėštumo metu; augina savo vaiką (įvaikį) ar vaikus (įvaikius);</w:t>
            </w:r>
          </w:p>
          <w:p w14:paraId="6453B261" w14:textId="77777777" w:rsidR="00F711EF" w:rsidRPr="00F711EF" w:rsidRDefault="00F711EF" w:rsidP="00F711EF">
            <w:pPr>
              <w:numPr>
                <w:ilvl w:val="0"/>
                <w:numId w:val="1"/>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vienas iš senelių prižiūri vaiką iki 3 metų, kurio priežiūrai šiam seneliui suteiktos vaiko priežiūros atostogos;</w:t>
            </w:r>
          </w:p>
          <w:p w14:paraId="79EF1EC2"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3. įsiskolinusieji už būsto šildymą ir (ar) karštą vandenį, ir (ar) geriamąjį vandenį su energijos, kuro, vandens tiekėjais yra sudarę sutartį dėl dalies skolos apmokėjimo, kas mėnesį grąžinant ne daugiau kaip 20 procentų bendrai gyvenančių asmenų /asmens pajamų, arba teismas yra priteisęs apmokėti skolą.</w:t>
            </w:r>
          </w:p>
          <w:p w14:paraId="657BEB6A"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b/>
                <w:bCs/>
                <w:szCs w:val="24"/>
                <w:lang w:eastAsia="lt-LT"/>
              </w:rPr>
              <w:t>Bendrai gyvenantiems asmenims arba vienam gyvenančiam asmeniui, turintiems teisę į kompensaciją, kompensacijos skiriamos, jeigu laikotarpiu, už kurį kompensacijos apskaičiuojamos:</w:t>
            </w:r>
          </w:p>
          <w:p w14:paraId="5E0333EC" w14:textId="6BE049A8" w:rsidR="00F711EF" w:rsidRPr="00A74FA1" w:rsidRDefault="00F711EF" w:rsidP="00F711EF">
            <w:pPr>
              <w:spacing w:before="36" w:after="36" w:line="192" w:lineRule="atLeast"/>
              <w:jc w:val="both"/>
              <w:rPr>
                <w:rFonts w:eastAsia="Times New Roman" w:cs="Arial"/>
                <w:i/>
                <w:iCs/>
                <w:szCs w:val="24"/>
                <w:lang w:eastAsia="lt-LT"/>
              </w:rPr>
            </w:pPr>
            <w:r w:rsidRPr="00F711EF">
              <w:rPr>
                <w:rFonts w:eastAsia="Times New Roman" w:cs="Arial"/>
                <w:szCs w:val="24"/>
                <w:lang w:eastAsia="lt-LT"/>
              </w:rPr>
              <w:t>1</w:t>
            </w:r>
            <w:r w:rsidRPr="00F711EF">
              <w:rPr>
                <w:rFonts w:eastAsia="Times New Roman" w:cs="Arial"/>
                <w:i/>
                <w:iCs/>
                <w:szCs w:val="24"/>
                <w:lang w:eastAsia="lt-LT"/>
              </w:rPr>
              <w:t>.</w:t>
            </w:r>
            <w:r w:rsidRPr="00F711EF">
              <w:rPr>
                <w:rFonts w:eastAsia="Times New Roman" w:cs="Arial"/>
                <w:szCs w:val="24"/>
                <w:lang w:eastAsia="lt-LT"/>
              </w:rPr>
              <w:t xml:space="preserve"> </w:t>
            </w:r>
            <w:r w:rsidRPr="00F711EF">
              <w:rPr>
                <w:rFonts w:eastAsia="Times New Roman" w:cs="Arial"/>
                <w:i/>
                <w:iCs/>
                <w:szCs w:val="24"/>
                <w:lang w:eastAsia="lt-LT"/>
              </w:rPr>
              <w:t xml:space="preserve">būsto šildymo išlaidos, kai būsto naudingasis plotas bei atskirų energijos ir kuro rūšių sąnaudos būstui šildyti ne didesni už nustatytus normatyvus, viršija 10 procentų skirtumo </w:t>
            </w:r>
            <w:r w:rsidR="00A74FA1" w:rsidRPr="00A74FA1">
              <w:rPr>
                <w:i/>
                <w:iCs/>
                <w:color w:val="000000"/>
                <w:sz w:val="22"/>
              </w:rPr>
              <w:t>tarp bendrai gyvenančių asmenų arba vieno gyvenančio asmens vidutinių pajamų per mėnesį ir 2 valstybės remiamų pajamų dydžių kiekvienam bendrai gyvenančiam asmeniui arba 3 valstybės remiamų pajamų dydžių</w:t>
            </w:r>
            <w:r w:rsidR="00A74FA1" w:rsidRPr="00A74FA1">
              <w:rPr>
                <w:b/>
                <w:bCs/>
                <w:i/>
                <w:iCs/>
                <w:color w:val="000000"/>
                <w:sz w:val="22"/>
              </w:rPr>
              <w:t> </w:t>
            </w:r>
            <w:r w:rsidR="00A74FA1" w:rsidRPr="00A74FA1">
              <w:rPr>
                <w:i/>
                <w:iCs/>
                <w:color w:val="000000"/>
                <w:sz w:val="22"/>
              </w:rPr>
              <w:t>vienam gyvenančiam asmeniui;</w:t>
            </w:r>
          </w:p>
          <w:p w14:paraId="3BEBCC96"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2. geriamojo vandens, kurio kiekis ne didesnis už nustatytą normatyvą, išlaidos viršija 2 procentus bendrai gyvenančių asmenų / asmens pajamų;</w:t>
            </w:r>
          </w:p>
          <w:p w14:paraId="601466E3"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3. karšto vandens, kurio kiekis bei atskirų energijos ar kuro rūšių sąnaudos karštam vandeniui ne didesni už nustatytus normatyvus, išlaidos viršija 5 procentus bendrai gyvenančių asmenų / asmens pajamų.</w:t>
            </w:r>
          </w:p>
          <w:p w14:paraId="09BC0ED9"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Siekiantys gauti kompensacijas būstą nuomojantys bendrai gyvenantys asmenys arba vienas gyvenantis asmuo turi būti su nuomotoju raštu sudarę gyvenamųjų patalpų nuomos sutartį ir ją įregistravę viešame registre.</w:t>
            </w:r>
          </w:p>
          <w:p w14:paraId="0E926264"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Asmuo, turintis teisę į kompensacijas deklaruotos gyvenamosios vietos ir nuomojamame būste, ar bendrai gyvenantys asmenys, deklaruojantys gyvenamąją vietą skirtinguose būstuose, privalo pasirinkti vieną iš būstų, už kurį būtų teikiamos kompensacijos.</w:t>
            </w:r>
          </w:p>
          <w:p w14:paraId="20D55BB7"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xml:space="preserve">Daugiabučio namo savininkai, kurie kreipiasi dėl būsto šildymo išlaidų kompensacijų, turi dalyvauti svarstant ir priimant sprendimą </w:t>
            </w:r>
            <w:r w:rsidRPr="00F711EF">
              <w:rPr>
                <w:rFonts w:eastAsia="Times New Roman" w:cs="Arial"/>
                <w:szCs w:val="24"/>
                <w:lang w:eastAsia="lt-LT"/>
              </w:rPr>
              <w:lastRenderedPageBreak/>
              <w:t>susirinkime dėl daugiabučio namo atnaujinimo (modernizavimo) projekto įgyvendinimo pagal Vyriausybės patvirtintą daugiabučių namų atnaujinimo (modernizavimo) programą ar ją atitinkančią savivaldybės patvirtintą programą, ir, jeigu toks sprendimas svarstomas ir priimamas, dalyvauti įgyvendinant šį projektą.</w:t>
            </w:r>
          </w:p>
          <w:p w14:paraId="342C369A"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Asmenims, kurie nėra sudarę teismo patvirtintos sutarties dėl vaiko materialinio išlaikymo arba dėl išlaikymo ir (ar) tėvystės nustatymo nesikreipė į teismą arba kreipėsi, bet tėvystė nebuvo nustatyta ir (ar) išlaikymas nebuvo priteistas, arba pareiškimas paliktas nenagrinėtas, kompensacijos neskiriamos, išskyrus atvejį, kai asmenys augina vaiką, kuris gimė po nusikalstamos veikos (kaip jos pasekmė), ir pateikia tai patvirtinantį ikiteisminio tyrimo įstaigos, prokuratūros ar teismo išduotą dokumentą. Asmenys, auginantys vaiką, kuris gimė po nusikalstamos veikos (kaip jos pasekmė), ir pateikę tai patvirtinantį ikiteisminio tyrimo įstaigos, prokuratūros ar teismo išduotą dokumentą, turi teisę gauti kompensacijas.</w:t>
            </w:r>
          </w:p>
          <w:p w14:paraId="1F37717D" w14:textId="77777777" w:rsidR="00F711EF" w:rsidRPr="00F711EF" w:rsidRDefault="00F711EF" w:rsidP="00F711EF">
            <w:pPr>
              <w:keepNext/>
              <w:spacing w:before="240" w:after="60" w:line="240" w:lineRule="auto"/>
              <w:jc w:val="both"/>
              <w:outlineLvl w:val="2"/>
              <w:rPr>
                <w:rFonts w:eastAsiaTheme="majorEastAsia" w:cstheme="majorBidi"/>
                <w:b/>
                <w:bCs/>
                <w:szCs w:val="24"/>
                <w:lang w:eastAsia="lt-LT"/>
              </w:rPr>
            </w:pPr>
            <w:r w:rsidRPr="00F711EF">
              <w:rPr>
                <w:rFonts w:eastAsiaTheme="majorEastAsia" w:cstheme="majorBidi"/>
                <w:b/>
                <w:bCs/>
                <w:szCs w:val="24"/>
                <w:lang w:eastAsia="lt-LT"/>
              </w:rPr>
              <w:t>Kompensacijoms apskaičiuoti taikomi normatyvai:</w:t>
            </w:r>
          </w:p>
          <w:p w14:paraId="2D097D16"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xml:space="preserve">1. </w:t>
            </w:r>
            <w:r w:rsidRPr="00F711EF">
              <w:rPr>
                <w:rFonts w:eastAsia="Times New Roman" w:cs="Arial"/>
                <w:szCs w:val="24"/>
                <w:u w:val="single"/>
                <w:lang w:eastAsia="lt-LT"/>
              </w:rPr>
              <w:t>Naudingojo būsto ploto normatyvas būste gyvenamąją vietą deklaravusiems arba būstą nuomojantiems asmenims:</w:t>
            </w:r>
          </w:p>
          <w:p w14:paraId="60108311"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50 kvadratinių metrų vienam gyvenančiam asmeniui;</w:t>
            </w:r>
          </w:p>
          <w:p w14:paraId="7481075A"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38 kvadratiniai metrai pirmam bendrai gyvenančiam asmeniui;</w:t>
            </w:r>
          </w:p>
          <w:p w14:paraId="15040248"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12 kvadratinių metrų antram bendrai gyvenančiam asmeniui;</w:t>
            </w:r>
          </w:p>
          <w:p w14:paraId="55D83DED"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10 kvadratinių metrų trečiam ir kiekvienam paskesniam bendrai gyvenančiam asmeniui.</w:t>
            </w:r>
          </w:p>
          <w:p w14:paraId="63CC88A8"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xml:space="preserve">2. </w:t>
            </w:r>
            <w:r w:rsidRPr="00F711EF">
              <w:rPr>
                <w:rFonts w:eastAsia="Times New Roman" w:cs="Arial"/>
                <w:szCs w:val="24"/>
                <w:u w:val="single"/>
                <w:lang w:eastAsia="lt-LT"/>
              </w:rPr>
              <w:t>Karšto vandens normatyvas būste gyvenamąją vietą deklaravusiems arba būstą nuomojantiems asmenims:</w:t>
            </w:r>
          </w:p>
          <w:p w14:paraId="38A393E3"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1,5 kubinio metro pirmam bendrai gyvenančiam asmeniui arba vienam gyvenančiam asmeniui per mėnesį;</w:t>
            </w:r>
          </w:p>
          <w:p w14:paraId="766D32CB"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1 kubinis metras antram bendrai gyvenančiam asmeniui per mėnesį;</w:t>
            </w:r>
          </w:p>
          <w:p w14:paraId="564292F3"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0,5 kubinio metro trečiam ir kiekvienam paskesniam bendrai gyvenančiam asmeniui per mėnesį.</w:t>
            </w:r>
          </w:p>
          <w:p w14:paraId="530C6232"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lastRenderedPageBreak/>
              <w:t xml:space="preserve">3. </w:t>
            </w:r>
            <w:r w:rsidRPr="00F711EF">
              <w:rPr>
                <w:rFonts w:eastAsia="Times New Roman" w:cs="Arial"/>
                <w:szCs w:val="24"/>
                <w:u w:val="single"/>
                <w:lang w:eastAsia="lt-LT"/>
              </w:rPr>
              <w:t>Geriamojo vandens normatyvas būste gyvenamąją vietą deklaravusiems arba būstą nuomojantiems asmenims:</w:t>
            </w:r>
          </w:p>
          <w:p w14:paraId="1D2003EA"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kai karštam vandeniui paruošti naudojama centralizuotai tiekiama šiluma:</w:t>
            </w:r>
          </w:p>
          <w:p w14:paraId="7042E320"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- 2 kubiniai metrai pirmam bendrai gyvenančiam asmeniui arba vienam gyvenančiam asmeniui per mėnesį;</w:t>
            </w:r>
          </w:p>
          <w:p w14:paraId="51102887"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- 1,5 kubinio metro antram bendrai gyvenančiam asmeniui per mėnesį;</w:t>
            </w:r>
          </w:p>
          <w:p w14:paraId="73EF9E14"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- 1 kubinis metras trečiam ir kiekvienam paskesniam bendrai gyvenančiam asmeniui per mėnesį;</w:t>
            </w:r>
          </w:p>
          <w:p w14:paraId="4A9059B4"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kai karštam vandeniui paruošti naudojamos kitos energijos ar kuro rūšys:</w:t>
            </w:r>
          </w:p>
          <w:p w14:paraId="1ECE32B9"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- 3,5 kubinio metro pirmam bendrai gyvenančiam asmeniui arba vienam gyvenančiam asmeniui per mėnesį;</w:t>
            </w:r>
          </w:p>
          <w:p w14:paraId="677C9EFF"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- 2,5 kubinio metro antram bendrai gyvenančiam asmeniui per mėnesį;</w:t>
            </w:r>
          </w:p>
          <w:p w14:paraId="32EC9AE4"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- 1,5 kubinio metro trečiam ir kiekvienam paskesniam bendrai gyvenančiam asmeniui per mėnesį.</w:t>
            </w:r>
          </w:p>
          <w:p w14:paraId="39FEF924" w14:textId="77777777" w:rsidR="00F711EF" w:rsidRPr="00F711EF" w:rsidRDefault="00F711EF" w:rsidP="00F711EF">
            <w:pPr>
              <w:spacing w:after="0" w:line="240" w:lineRule="auto"/>
              <w:jc w:val="both"/>
              <w:rPr>
                <w:rFonts w:eastAsia="Times New Roman" w:cs="Arial"/>
                <w:szCs w:val="24"/>
                <w:lang w:eastAsia="lt-LT"/>
              </w:rPr>
            </w:pPr>
          </w:p>
        </w:tc>
      </w:tr>
      <w:tr w:rsidR="00F711EF" w:rsidRPr="00F711EF" w14:paraId="46A7D40B" w14:textId="77777777" w:rsidTr="008C6CF8">
        <w:trPr>
          <w:jc w:val="center"/>
        </w:trPr>
        <w:tc>
          <w:tcPr>
            <w:tcW w:w="520" w:type="dxa"/>
          </w:tcPr>
          <w:p w14:paraId="32C91E87"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lastRenderedPageBreak/>
              <w:t xml:space="preserve">5. </w:t>
            </w:r>
          </w:p>
        </w:tc>
        <w:tc>
          <w:tcPr>
            <w:tcW w:w="3693" w:type="dxa"/>
          </w:tcPr>
          <w:p w14:paraId="68A4FBA1"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Teisės aktai, reguliuojantys administracinės paslaugos teikimą</w:t>
            </w:r>
          </w:p>
        </w:tc>
        <w:tc>
          <w:tcPr>
            <w:tcW w:w="5159" w:type="dxa"/>
          </w:tcPr>
          <w:p w14:paraId="1C56407C" w14:textId="77777777"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 xml:space="preserve">1. </w:t>
            </w:r>
            <w:hyperlink r:id="rId5" w:history="1">
              <w:r w:rsidRPr="00F711EF">
                <w:rPr>
                  <w:rFonts w:eastAsia="Times New Roman" w:cs="Times New Roman"/>
                  <w:szCs w:val="24"/>
                  <w:lang w:eastAsia="lt-LT"/>
                </w:rPr>
                <w:t>Lietuvos Respublikos socialinės paramos nepasiturintiems gyventojams 2003-07-01 įstatymas Nr. IX-1675</w:t>
              </w:r>
            </w:hyperlink>
          </w:p>
          <w:p w14:paraId="33F4853A" w14:textId="66A36820" w:rsidR="00F711EF" w:rsidRPr="00A74FA1" w:rsidRDefault="00F711EF" w:rsidP="00A74FA1">
            <w:pPr>
              <w:spacing w:after="0" w:line="240" w:lineRule="auto"/>
              <w:jc w:val="both"/>
            </w:pPr>
            <w:r w:rsidRPr="00F711EF">
              <w:rPr>
                <w:rFonts w:eastAsia="Times New Roman" w:cs="Times New Roman"/>
                <w:szCs w:val="24"/>
                <w:lang w:eastAsia="lt-LT"/>
              </w:rPr>
              <w:t xml:space="preserve">2. </w:t>
            </w:r>
            <w:r w:rsidR="00A74FA1" w:rsidRPr="00CC6256">
              <w:rPr>
                <w:szCs w:val="24"/>
              </w:rPr>
              <w:t>Palangos miesto savivaldybės tarybos 2023-10-05 sprendimas Nr. T2-254 „Dėl piniginės socialinės paramos teikimo Palangos miesto savivaldybėje tvarkos aprašo patvirtinimo"</w:t>
            </w:r>
            <w:r w:rsidR="00A74FA1">
              <w:rPr>
                <w:szCs w:val="24"/>
              </w:rPr>
              <w:t>.</w:t>
            </w:r>
          </w:p>
        </w:tc>
      </w:tr>
      <w:tr w:rsidR="00F711EF" w:rsidRPr="00F711EF" w14:paraId="66432FAD" w14:textId="77777777" w:rsidTr="008C6CF8">
        <w:trPr>
          <w:jc w:val="center"/>
        </w:trPr>
        <w:tc>
          <w:tcPr>
            <w:tcW w:w="520" w:type="dxa"/>
          </w:tcPr>
          <w:p w14:paraId="2F7E78E6"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6.</w:t>
            </w:r>
          </w:p>
        </w:tc>
        <w:tc>
          <w:tcPr>
            <w:tcW w:w="3693" w:type="dxa"/>
          </w:tcPr>
          <w:p w14:paraId="21F0CD4C"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Informacija ir dokumentai, kuriuos turi pateikti asmuo</w:t>
            </w:r>
          </w:p>
        </w:tc>
        <w:tc>
          <w:tcPr>
            <w:tcW w:w="5159" w:type="dxa"/>
          </w:tcPr>
          <w:p w14:paraId="2E00A9DD" w14:textId="77777777"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Dėl socialinės pašalpos asmuo Palangos miesto savivaldybės administracijos Socialinės rūpybos skyriui pateikia:</w:t>
            </w:r>
          </w:p>
          <w:p w14:paraId="6A81412C" w14:textId="77777777" w:rsidR="00F711EF" w:rsidRPr="00F711EF" w:rsidRDefault="00F711EF" w:rsidP="00F711EF">
            <w:pPr>
              <w:numPr>
                <w:ilvl w:val="0"/>
                <w:numId w:val="2"/>
              </w:numPr>
              <w:tabs>
                <w:tab w:val="num" w:pos="77"/>
                <w:tab w:val="left" w:pos="219"/>
              </w:tabs>
              <w:spacing w:after="0" w:line="240" w:lineRule="auto"/>
              <w:jc w:val="both"/>
              <w:rPr>
                <w:rFonts w:eastAsia="Times New Roman" w:cs="Times New Roman"/>
                <w:szCs w:val="24"/>
                <w:lang w:eastAsia="lt-LT"/>
              </w:rPr>
            </w:pPr>
            <w:r w:rsidRPr="00F711EF">
              <w:rPr>
                <w:rFonts w:eastAsia="Times New Roman" w:cs="Times New Roman"/>
                <w:szCs w:val="24"/>
                <w:lang w:eastAsia="lt-LT"/>
              </w:rPr>
              <w:t>Asmens tapatybę patvirtinantį dokumentą;</w:t>
            </w:r>
          </w:p>
          <w:p w14:paraId="7BAE3688" w14:textId="77777777" w:rsidR="00F711EF" w:rsidRPr="00F711EF" w:rsidRDefault="00F711EF" w:rsidP="00F711EF">
            <w:pPr>
              <w:numPr>
                <w:ilvl w:val="0"/>
                <w:numId w:val="2"/>
              </w:numPr>
              <w:tabs>
                <w:tab w:val="num" w:pos="77"/>
                <w:tab w:val="left" w:pos="219"/>
              </w:tabs>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Prašymą-paraišką piniginei socialinei paramai gauti;</w:t>
            </w:r>
          </w:p>
          <w:p w14:paraId="656F01C8" w14:textId="77777777" w:rsidR="00F711EF" w:rsidRPr="00F711EF" w:rsidRDefault="00F711EF" w:rsidP="00F711EF">
            <w:pPr>
              <w:numPr>
                <w:ilvl w:val="0"/>
                <w:numId w:val="2"/>
              </w:numPr>
              <w:tabs>
                <w:tab w:val="num" w:pos="77"/>
                <w:tab w:val="left" w:pos="219"/>
              </w:tabs>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Pažymas apie pajamas (gautas per 3 praėjusius mėnesius iki mėnesio, nuo kurio skiriama piniginė socialinė parama, arba mėnesio, nuo kurio prašoma skirti paramą), jei informacija nėra gaunama iš valstybės registrų ir žinybinių registrų bei valstybės informacinių sistemų;</w:t>
            </w:r>
          </w:p>
          <w:p w14:paraId="6EA43197" w14:textId="77777777" w:rsidR="00F711EF" w:rsidRPr="00F711EF" w:rsidRDefault="00F711EF" w:rsidP="00F711EF">
            <w:pPr>
              <w:numPr>
                <w:ilvl w:val="0"/>
                <w:numId w:val="2"/>
              </w:numPr>
              <w:tabs>
                <w:tab w:val="num" w:pos="77"/>
                <w:tab w:val="left" w:pos="219"/>
              </w:tabs>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 xml:space="preserve">Priklausomai nuo aplinkybių, kitos pažymos, reikalingos paramai skirti, jei informacija nėra gaunama iš valstybės </w:t>
            </w:r>
            <w:r w:rsidRPr="00F711EF">
              <w:rPr>
                <w:rFonts w:eastAsia="Times New Roman" w:cs="Times New Roman"/>
                <w:szCs w:val="24"/>
                <w:lang w:eastAsia="lt-LT"/>
              </w:rPr>
              <w:lastRenderedPageBreak/>
              <w:t>registrų ir žinybinių registrų bei valstybės informacinių sistemų.</w:t>
            </w:r>
          </w:p>
          <w:p w14:paraId="2C0F6930" w14:textId="77777777" w:rsidR="00F711EF" w:rsidRPr="00F711EF" w:rsidRDefault="00F711EF" w:rsidP="00F711EF">
            <w:p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Pareiškėjui dokumentų pateikti nereikia, jeigu reikalingi duomenys gaunami iš valstybės ir žinybinių registrų arba valstybės informacinių sistemų.</w:t>
            </w:r>
          </w:p>
        </w:tc>
      </w:tr>
      <w:tr w:rsidR="00F711EF" w:rsidRPr="00F711EF" w14:paraId="684C156E" w14:textId="77777777" w:rsidTr="008C6CF8">
        <w:trPr>
          <w:jc w:val="center"/>
        </w:trPr>
        <w:tc>
          <w:tcPr>
            <w:tcW w:w="520" w:type="dxa"/>
          </w:tcPr>
          <w:p w14:paraId="3A88E680"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lastRenderedPageBreak/>
              <w:t>7.</w:t>
            </w:r>
          </w:p>
        </w:tc>
        <w:tc>
          <w:tcPr>
            <w:tcW w:w="3693" w:type="dxa"/>
          </w:tcPr>
          <w:p w14:paraId="30FF907F"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Informacija ir dokumentai, kuriuos turi gauti institucija (prašymą nagrinėjantis tarnautojas)</w:t>
            </w:r>
          </w:p>
        </w:tc>
        <w:tc>
          <w:tcPr>
            <w:tcW w:w="5159" w:type="dxa"/>
          </w:tcPr>
          <w:p w14:paraId="5757235D" w14:textId="77777777" w:rsidR="00F711EF" w:rsidRPr="00F711EF" w:rsidRDefault="00F711EF" w:rsidP="00F711EF">
            <w:pPr>
              <w:spacing w:after="0" w:line="240" w:lineRule="auto"/>
              <w:jc w:val="both"/>
              <w:rPr>
                <w:rFonts w:eastAsia="Times New Roman" w:cs="Times New Roman"/>
                <w:szCs w:val="20"/>
                <w:lang w:eastAsia="lt-LT"/>
              </w:rPr>
            </w:pPr>
            <w:r w:rsidRPr="00F711EF">
              <w:rPr>
                <w:rFonts w:eastAsia="Times New Roman" w:cs="Times New Roman"/>
                <w:szCs w:val="20"/>
                <w:lang w:eastAsia="lt-LT"/>
              </w:rPr>
              <w:t>Naudojantis Socialinių išmokų apskaitos sistema „Parama“ arba Socialinės paramos šeimai informacine sistema „SPIS“, gaunami duomenys iš:</w:t>
            </w:r>
            <w:r w:rsidRPr="00F711EF">
              <w:rPr>
                <w:rFonts w:eastAsia="Times New Roman" w:cs="Times New Roman"/>
                <w:szCs w:val="20"/>
                <w:lang w:eastAsia="lt-LT"/>
              </w:rPr>
              <w:br/>
              <w:t>1. Gyventojų registro tarnybos – apie deklaruotą gyvenamąją vietą, šeimyninę padėtį.</w:t>
            </w:r>
            <w:r w:rsidRPr="00F711EF">
              <w:rPr>
                <w:rFonts w:eastAsia="Times New Roman" w:cs="Times New Roman"/>
                <w:szCs w:val="20"/>
                <w:lang w:eastAsia="lt-LT"/>
              </w:rPr>
              <w:br/>
              <w:t>2. Valstybinio socialinio draudimo fondo valdybos prie Socialinės apsaugos ir darbo ministerijos ir jos teritorinių skyrių – apie išmokas mokamas pagal Lietuvos Respublikos vaikų išlaikymo išmokų įstatymą, Lietuvos Respublikos šalpos pensijų įstatymą ir kt.</w:t>
            </w:r>
          </w:p>
          <w:p w14:paraId="44F48EB6" w14:textId="77777777" w:rsidR="00F711EF" w:rsidRPr="00F711EF" w:rsidRDefault="00F711EF" w:rsidP="00F711EF">
            <w:pPr>
              <w:spacing w:after="0" w:line="240" w:lineRule="auto"/>
              <w:jc w:val="both"/>
              <w:rPr>
                <w:rFonts w:eastAsia="Times New Roman" w:cs="Times New Roman"/>
                <w:szCs w:val="20"/>
                <w:lang w:eastAsia="lt-LT"/>
              </w:rPr>
            </w:pPr>
            <w:r w:rsidRPr="00F711EF">
              <w:rPr>
                <w:rFonts w:eastAsia="Times New Roman" w:cs="Times New Roman"/>
                <w:szCs w:val="20"/>
                <w:lang w:eastAsia="lt-LT"/>
              </w:rPr>
              <w:t>3. Užimtumo tarnybos prie Socialinės apsaugos ir darbo ministerijos – apie registraciją užimtumo tarnyboje ir gaunamas išmokas.</w:t>
            </w:r>
          </w:p>
          <w:p w14:paraId="7513B37B" w14:textId="77777777" w:rsidR="00F711EF" w:rsidRPr="00F711EF" w:rsidRDefault="00F711EF" w:rsidP="00F711EF">
            <w:pPr>
              <w:spacing w:after="0" w:line="240" w:lineRule="auto"/>
              <w:jc w:val="both"/>
              <w:rPr>
                <w:rFonts w:eastAsia="Times New Roman" w:cs="Times New Roman"/>
                <w:szCs w:val="20"/>
                <w:lang w:eastAsia="lt-LT"/>
              </w:rPr>
            </w:pPr>
            <w:r w:rsidRPr="00F711EF">
              <w:rPr>
                <w:rFonts w:eastAsia="Times New Roman" w:cs="Times New Roman"/>
                <w:szCs w:val="20"/>
                <w:lang w:eastAsia="lt-LT"/>
              </w:rPr>
              <w:t>4. Neįgalumo ir darbingumo nustatymo tarnybos prie Socialinės apsaugos ir darbo ministerijos – apie nustatytą neįgalumą arba netektą darbingumą.</w:t>
            </w:r>
            <w:r w:rsidRPr="00F711EF">
              <w:rPr>
                <w:rFonts w:eastAsia="Times New Roman" w:cs="Times New Roman"/>
                <w:szCs w:val="20"/>
                <w:lang w:eastAsia="lt-LT"/>
              </w:rPr>
              <w:br/>
              <w:t>5. Mokinių registro – apie besimokančių asmenų mokymosi įstaigas ir programas.</w:t>
            </w:r>
          </w:p>
          <w:p w14:paraId="0FD96DF2" w14:textId="77777777" w:rsidR="00F711EF" w:rsidRPr="00F711EF" w:rsidRDefault="00F711EF" w:rsidP="00F711EF">
            <w:pPr>
              <w:spacing w:after="0" w:line="240" w:lineRule="auto"/>
              <w:jc w:val="both"/>
              <w:rPr>
                <w:rFonts w:eastAsia="Times New Roman" w:cs="Times New Roman"/>
                <w:szCs w:val="20"/>
                <w:lang w:eastAsia="lt-LT"/>
              </w:rPr>
            </w:pPr>
            <w:r w:rsidRPr="00F711EF">
              <w:rPr>
                <w:rFonts w:eastAsia="Times New Roman" w:cs="Times New Roman"/>
                <w:szCs w:val="20"/>
                <w:lang w:eastAsia="lt-LT"/>
              </w:rPr>
              <w:t>6. Studentų registro - apie besimokančių asmenų mokymosi įstaigas ir programas.</w:t>
            </w:r>
          </w:p>
          <w:p w14:paraId="235BA4EC" w14:textId="452596C4" w:rsidR="00F711EF" w:rsidRPr="00F711EF" w:rsidRDefault="00F711EF" w:rsidP="00F711EF">
            <w:pPr>
              <w:spacing w:after="0" w:line="240" w:lineRule="auto"/>
              <w:jc w:val="both"/>
              <w:rPr>
                <w:rFonts w:eastAsia="Times New Roman" w:cs="Times New Roman"/>
                <w:i/>
                <w:iCs/>
                <w:szCs w:val="20"/>
                <w:lang w:eastAsia="lt-LT"/>
              </w:rPr>
            </w:pPr>
            <w:r w:rsidRPr="00F711EF">
              <w:rPr>
                <w:rFonts w:eastAsia="Times New Roman" w:cs="Times New Roman"/>
                <w:szCs w:val="20"/>
                <w:lang w:eastAsia="lt-LT"/>
              </w:rPr>
              <w:t>7. Valstybės įmonės Registrų centro – nekilnojamojo turto registro pažyma socialinei paramai gauti</w:t>
            </w:r>
            <w:r w:rsidR="00DB1DF9">
              <w:rPr>
                <w:rFonts w:eastAsia="Times New Roman" w:cs="Times New Roman"/>
                <w:szCs w:val="20"/>
                <w:lang w:eastAsia="lt-LT"/>
              </w:rPr>
              <w:t>.</w:t>
            </w:r>
          </w:p>
          <w:p w14:paraId="0DD2BA91" w14:textId="77777777" w:rsidR="00F711EF" w:rsidRPr="00F711EF" w:rsidRDefault="00F711EF" w:rsidP="00F711EF">
            <w:pPr>
              <w:spacing w:after="0" w:line="240" w:lineRule="auto"/>
              <w:jc w:val="both"/>
              <w:rPr>
                <w:rFonts w:eastAsia="Times New Roman" w:cs="Times New Roman"/>
                <w:szCs w:val="20"/>
                <w:lang w:eastAsia="lt-LT"/>
              </w:rPr>
            </w:pPr>
            <w:r w:rsidRPr="00F711EF">
              <w:rPr>
                <w:rFonts w:eastAsia="Times New Roman" w:cs="Times New Roman"/>
                <w:szCs w:val="20"/>
                <w:lang w:eastAsia="lt-LT"/>
              </w:rPr>
              <w:t>8. Kiti duomenys.</w:t>
            </w:r>
          </w:p>
        </w:tc>
      </w:tr>
      <w:tr w:rsidR="00F711EF" w:rsidRPr="00F711EF" w14:paraId="753F0C54" w14:textId="77777777" w:rsidTr="008C6CF8">
        <w:trPr>
          <w:jc w:val="center"/>
        </w:trPr>
        <w:tc>
          <w:tcPr>
            <w:tcW w:w="520" w:type="dxa"/>
          </w:tcPr>
          <w:p w14:paraId="49DF051C"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8.</w:t>
            </w:r>
          </w:p>
        </w:tc>
        <w:tc>
          <w:tcPr>
            <w:tcW w:w="3693" w:type="dxa"/>
          </w:tcPr>
          <w:p w14:paraId="0BD3EF72"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 xml:space="preserve">Administracinės paslaugos teikėjas </w:t>
            </w:r>
          </w:p>
        </w:tc>
        <w:tc>
          <w:tcPr>
            <w:tcW w:w="5159" w:type="dxa"/>
          </w:tcPr>
          <w:p w14:paraId="5C95ADF2" w14:textId="45C1958F"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 xml:space="preserve">Palangos miesto savivaldybės administracijos Socialinės rūpybos skyrius, tel. </w:t>
            </w:r>
            <w:r w:rsidR="00146DEB" w:rsidRPr="00C36C4A">
              <w:rPr>
                <w:szCs w:val="24"/>
              </w:rPr>
              <w:t>(</w:t>
            </w:r>
            <w:r w:rsidR="00146DEB">
              <w:rPr>
                <w:szCs w:val="24"/>
              </w:rPr>
              <w:t>0</w:t>
            </w:r>
            <w:r w:rsidR="00146DEB" w:rsidRPr="00C36C4A">
              <w:rPr>
                <w:szCs w:val="24"/>
              </w:rPr>
              <w:t xml:space="preserve"> 460) 48</w:t>
            </w:r>
            <w:r w:rsidR="00146DEB">
              <w:rPr>
                <w:szCs w:val="24"/>
              </w:rPr>
              <w:t> </w:t>
            </w:r>
            <w:r w:rsidR="00146DEB" w:rsidRPr="00C36C4A">
              <w:rPr>
                <w:szCs w:val="24"/>
              </w:rPr>
              <w:t>71</w:t>
            </w:r>
            <w:r w:rsidR="00146DEB">
              <w:rPr>
                <w:szCs w:val="24"/>
              </w:rPr>
              <w:t>9, (0 460) 34 166</w:t>
            </w:r>
            <w:r w:rsidRPr="00F711EF">
              <w:rPr>
                <w:rFonts w:eastAsia="Times New Roman" w:cs="Times New Roman"/>
                <w:szCs w:val="24"/>
                <w:lang w:eastAsia="lt-LT"/>
              </w:rPr>
              <w:t>, el. p. srs@palanga.lt</w:t>
            </w:r>
          </w:p>
        </w:tc>
      </w:tr>
      <w:tr w:rsidR="00F711EF" w:rsidRPr="00F711EF" w14:paraId="50228751" w14:textId="77777777" w:rsidTr="008C6CF8">
        <w:trPr>
          <w:jc w:val="center"/>
        </w:trPr>
        <w:tc>
          <w:tcPr>
            <w:tcW w:w="520" w:type="dxa"/>
          </w:tcPr>
          <w:p w14:paraId="0EC8F68B"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9.</w:t>
            </w:r>
          </w:p>
        </w:tc>
        <w:tc>
          <w:tcPr>
            <w:tcW w:w="3693" w:type="dxa"/>
          </w:tcPr>
          <w:p w14:paraId="4EA6E812"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Administracinės paslaugos vadovas</w:t>
            </w:r>
          </w:p>
        </w:tc>
        <w:tc>
          <w:tcPr>
            <w:tcW w:w="5159" w:type="dxa"/>
          </w:tcPr>
          <w:p w14:paraId="7421CF81" w14:textId="1EDA0851"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Palangos miesto savivaldybės administracijos Socialinės rūpybos skyriaus vedėja Irena Šatkauskienė, tel. (</w:t>
            </w:r>
            <w:r w:rsidR="00146DEB">
              <w:rPr>
                <w:rFonts w:eastAsia="Times New Roman" w:cs="Times New Roman"/>
                <w:szCs w:val="24"/>
                <w:lang w:eastAsia="lt-LT"/>
              </w:rPr>
              <w:t>0</w:t>
            </w:r>
            <w:r w:rsidRPr="00F711EF">
              <w:rPr>
                <w:rFonts w:eastAsia="Times New Roman" w:cs="Times New Roman"/>
                <w:szCs w:val="24"/>
                <w:lang w:eastAsia="lt-LT"/>
              </w:rPr>
              <w:t xml:space="preserve"> 460) 34 168, el. p. srs@palanga.lt</w:t>
            </w:r>
          </w:p>
        </w:tc>
      </w:tr>
      <w:tr w:rsidR="00F711EF" w:rsidRPr="00F711EF" w14:paraId="54E82217" w14:textId="77777777" w:rsidTr="008C6CF8">
        <w:trPr>
          <w:jc w:val="center"/>
        </w:trPr>
        <w:tc>
          <w:tcPr>
            <w:tcW w:w="520" w:type="dxa"/>
          </w:tcPr>
          <w:p w14:paraId="57AE0737"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10.</w:t>
            </w:r>
          </w:p>
        </w:tc>
        <w:tc>
          <w:tcPr>
            <w:tcW w:w="3693" w:type="dxa"/>
          </w:tcPr>
          <w:p w14:paraId="4A57AC2F"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 xml:space="preserve">Administracinės paslaugos suteikimo trukmė </w:t>
            </w:r>
          </w:p>
        </w:tc>
        <w:tc>
          <w:tcPr>
            <w:tcW w:w="5159" w:type="dxa"/>
          </w:tcPr>
          <w:p w14:paraId="207573CC" w14:textId="77777777" w:rsidR="00F711EF" w:rsidRPr="00F711EF" w:rsidRDefault="00F711EF" w:rsidP="00F711EF">
            <w:pPr>
              <w:spacing w:after="0" w:line="240" w:lineRule="auto"/>
              <w:jc w:val="both"/>
              <w:rPr>
                <w:rFonts w:eastAsia="Times New Roman" w:cs="Times New Roman"/>
                <w:szCs w:val="24"/>
                <w:highlight w:val="red"/>
                <w:lang w:eastAsia="lt-LT"/>
              </w:rPr>
            </w:pPr>
            <w:r w:rsidRPr="00F711EF">
              <w:rPr>
                <w:rFonts w:eastAsia="Times New Roman" w:cs="Times New Roman"/>
                <w:szCs w:val="20"/>
                <w:lang w:eastAsia="lt-LT"/>
              </w:rPr>
              <w:t>Sprendimas dėl kompensacijų skyrimo priimamas ne vėliau kaip per mėnesį nuo prašymo-paraiškos ir visų reikalingų dokumentų gavimo dienos.</w:t>
            </w:r>
          </w:p>
        </w:tc>
      </w:tr>
      <w:tr w:rsidR="00F711EF" w:rsidRPr="00F711EF" w14:paraId="3006C606" w14:textId="77777777" w:rsidTr="008C6CF8">
        <w:trPr>
          <w:jc w:val="center"/>
        </w:trPr>
        <w:tc>
          <w:tcPr>
            <w:tcW w:w="520" w:type="dxa"/>
          </w:tcPr>
          <w:p w14:paraId="6870A30C"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11.</w:t>
            </w:r>
          </w:p>
        </w:tc>
        <w:tc>
          <w:tcPr>
            <w:tcW w:w="3693" w:type="dxa"/>
          </w:tcPr>
          <w:p w14:paraId="442BE345"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 xml:space="preserve">Administracinės paslaugos suteikimo kaina (jei paslauga teikiama atlygintinai) </w:t>
            </w:r>
          </w:p>
        </w:tc>
        <w:tc>
          <w:tcPr>
            <w:tcW w:w="5159" w:type="dxa"/>
          </w:tcPr>
          <w:p w14:paraId="62BA94B9" w14:textId="77777777" w:rsidR="00F711EF" w:rsidRPr="00F711EF" w:rsidRDefault="00F711EF" w:rsidP="00F711EF">
            <w:pPr>
              <w:spacing w:after="0" w:line="240" w:lineRule="auto"/>
              <w:rPr>
                <w:rFonts w:eastAsia="Times New Roman" w:cs="Times New Roman"/>
                <w:szCs w:val="24"/>
                <w:lang w:eastAsia="lt-LT"/>
              </w:rPr>
            </w:pPr>
          </w:p>
          <w:p w14:paraId="2AE86210"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Paslauga teikiama neatlygintinai</w:t>
            </w:r>
          </w:p>
        </w:tc>
      </w:tr>
      <w:tr w:rsidR="00F711EF" w:rsidRPr="00F711EF" w14:paraId="2D112C93" w14:textId="77777777" w:rsidTr="008C6CF8">
        <w:trPr>
          <w:jc w:val="center"/>
        </w:trPr>
        <w:tc>
          <w:tcPr>
            <w:tcW w:w="520" w:type="dxa"/>
          </w:tcPr>
          <w:p w14:paraId="0EE78F3A"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12.</w:t>
            </w:r>
          </w:p>
        </w:tc>
        <w:tc>
          <w:tcPr>
            <w:tcW w:w="3693" w:type="dxa"/>
          </w:tcPr>
          <w:p w14:paraId="646E5CA4"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 xml:space="preserve">Prašymo forma, pildymo pavyzdys ir prašymo turinys  </w:t>
            </w:r>
          </w:p>
        </w:tc>
        <w:tc>
          <w:tcPr>
            <w:tcW w:w="5159" w:type="dxa"/>
          </w:tcPr>
          <w:p w14:paraId="78E4DEBC" w14:textId="6F2BD9CD" w:rsidR="00F711EF" w:rsidRPr="00F711EF" w:rsidRDefault="00F711EF" w:rsidP="00F711EF">
            <w:pPr>
              <w:spacing w:after="120" w:line="240" w:lineRule="auto"/>
              <w:jc w:val="both"/>
              <w:rPr>
                <w:rFonts w:eastAsia="Times New Roman" w:cs="Arial"/>
                <w:szCs w:val="24"/>
                <w:u w:val="single"/>
                <w:lang w:eastAsia="lt-LT"/>
              </w:rPr>
            </w:pPr>
            <w:r w:rsidRPr="00F711EF">
              <w:rPr>
                <w:rFonts w:eastAsia="Times New Roman" w:cs="Arial"/>
                <w:b/>
                <w:bCs/>
                <w:szCs w:val="24"/>
                <w:u w:val="single"/>
                <w:lang w:eastAsia="lt-LT"/>
              </w:rPr>
              <w:fldChar w:fldCharType="begin"/>
            </w:r>
            <w:r w:rsidR="00146DEB">
              <w:rPr>
                <w:rFonts w:eastAsia="Times New Roman" w:cs="Arial"/>
                <w:b/>
                <w:bCs/>
                <w:szCs w:val="24"/>
                <w:u w:val="single"/>
                <w:lang w:eastAsia="lt-LT"/>
              </w:rPr>
              <w:instrText>HYPERLINK "C:\\Users\\ipazdrazdiene\\Downloads\\PRAŠYMŲ FORMOS\\SP4.docx" \o "Prašymo_SP-4_forma.docx" \t "_blank"</w:instrText>
            </w:r>
            <w:r w:rsidRPr="00F711EF">
              <w:rPr>
                <w:rFonts w:eastAsia="Times New Roman" w:cs="Arial"/>
                <w:b/>
                <w:bCs/>
                <w:szCs w:val="24"/>
                <w:u w:val="single"/>
                <w:lang w:eastAsia="lt-LT"/>
              </w:rPr>
            </w:r>
            <w:r w:rsidRPr="00F711EF">
              <w:rPr>
                <w:rFonts w:eastAsia="Times New Roman" w:cs="Arial"/>
                <w:b/>
                <w:bCs/>
                <w:szCs w:val="24"/>
                <w:u w:val="single"/>
                <w:lang w:eastAsia="lt-LT"/>
              </w:rPr>
              <w:fldChar w:fldCharType="separate"/>
            </w:r>
            <w:r w:rsidRPr="00F711EF">
              <w:rPr>
                <w:rFonts w:eastAsia="Times New Roman" w:cs="Arial"/>
                <w:szCs w:val="24"/>
                <w:u w:val="single"/>
                <w:lang w:eastAsia="lt-LT"/>
              </w:rPr>
              <w:t>SP-4 forma</w:t>
            </w:r>
          </w:p>
          <w:p w14:paraId="7F41C65B" w14:textId="0C250B7B" w:rsidR="00F711EF" w:rsidRPr="00F711EF" w:rsidRDefault="00F711EF" w:rsidP="00F711EF">
            <w:pPr>
              <w:spacing w:after="120" w:line="240" w:lineRule="auto"/>
              <w:jc w:val="both"/>
              <w:rPr>
                <w:rFonts w:eastAsia="Times New Roman" w:cs="Arial"/>
                <w:szCs w:val="24"/>
                <w:u w:val="single"/>
                <w:lang w:eastAsia="lt-LT"/>
              </w:rPr>
            </w:pPr>
            <w:r w:rsidRPr="00F711EF">
              <w:rPr>
                <w:rFonts w:eastAsia="Times New Roman" w:cs="Arial"/>
                <w:b/>
                <w:bCs/>
                <w:szCs w:val="24"/>
                <w:u w:val="single"/>
                <w:lang w:eastAsia="lt-LT"/>
              </w:rPr>
              <w:fldChar w:fldCharType="end"/>
            </w:r>
            <w:r w:rsidRPr="00F711EF">
              <w:rPr>
                <w:rFonts w:eastAsia="Times New Roman" w:cs="Arial"/>
                <w:b/>
                <w:bCs/>
                <w:szCs w:val="24"/>
                <w:u w:val="single"/>
                <w:lang w:eastAsia="lt-LT"/>
              </w:rPr>
              <w:fldChar w:fldCharType="begin"/>
            </w:r>
            <w:r w:rsidR="00146DEB">
              <w:rPr>
                <w:rFonts w:eastAsia="Times New Roman" w:cs="Arial"/>
                <w:b/>
                <w:bCs/>
                <w:szCs w:val="24"/>
                <w:u w:val="single"/>
                <w:lang w:eastAsia="lt-LT"/>
              </w:rPr>
              <w:instrText>HYPERLINK "C:\\Users\\ipazdrazdiene\\Downloads\\PRAŠYMŲ FORMOS\\SP4A.docx" \o "Prašymo+SP-4(A)+forma.docx" \t "_blank"</w:instrText>
            </w:r>
            <w:r w:rsidRPr="00F711EF">
              <w:rPr>
                <w:rFonts w:eastAsia="Times New Roman" w:cs="Arial"/>
                <w:b/>
                <w:bCs/>
                <w:szCs w:val="24"/>
                <w:u w:val="single"/>
                <w:lang w:eastAsia="lt-LT"/>
              </w:rPr>
            </w:r>
            <w:r w:rsidRPr="00F711EF">
              <w:rPr>
                <w:rFonts w:eastAsia="Times New Roman" w:cs="Arial"/>
                <w:b/>
                <w:bCs/>
                <w:szCs w:val="24"/>
                <w:u w:val="single"/>
                <w:lang w:eastAsia="lt-LT"/>
              </w:rPr>
              <w:fldChar w:fldCharType="separate"/>
            </w:r>
            <w:r w:rsidRPr="00F711EF">
              <w:rPr>
                <w:rFonts w:eastAsia="Times New Roman" w:cs="Arial"/>
                <w:szCs w:val="24"/>
                <w:u w:val="single"/>
                <w:lang w:eastAsia="lt-LT"/>
              </w:rPr>
              <w:t>SP-4 (A) forma</w:t>
            </w:r>
          </w:p>
          <w:p w14:paraId="19639F33" w14:textId="7FBC1EA3" w:rsidR="00F711EF" w:rsidRPr="00F711EF" w:rsidRDefault="00F711EF" w:rsidP="00F711EF">
            <w:pPr>
              <w:spacing w:after="120" w:line="240" w:lineRule="auto"/>
              <w:jc w:val="both"/>
              <w:rPr>
                <w:rFonts w:eastAsia="Times New Roman" w:cs="Arial"/>
                <w:szCs w:val="24"/>
                <w:u w:val="single"/>
                <w:lang w:eastAsia="lt-LT"/>
              </w:rPr>
            </w:pPr>
            <w:r w:rsidRPr="00F711EF">
              <w:rPr>
                <w:rFonts w:eastAsia="Times New Roman" w:cs="Arial"/>
                <w:b/>
                <w:bCs/>
                <w:szCs w:val="24"/>
                <w:u w:val="single"/>
                <w:lang w:eastAsia="lt-LT"/>
              </w:rPr>
              <w:lastRenderedPageBreak/>
              <w:fldChar w:fldCharType="end"/>
            </w:r>
            <w:r w:rsidRPr="00F711EF">
              <w:rPr>
                <w:rFonts w:eastAsia="Times New Roman" w:cs="Arial"/>
                <w:b/>
                <w:bCs/>
                <w:szCs w:val="24"/>
                <w:u w:val="single"/>
                <w:lang w:eastAsia="lt-LT"/>
              </w:rPr>
              <w:fldChar w:fldCharType="begin"/>
            </w:r>
            <w:r w:rsidR="00146DEB">
              <w:rPr>
                <w:rFonts w:eastAsia="Times New Roman" w:cs="Arial"/>
                <w:b/>
                <w:bCs/>
                <w:szCs w:val="24"/>
                <w:u w:val="single"/>
                <w:lang w:eastAsia="lt-LT"/>
              </w:rPr>
              <w:instrText>HYPERLINK "C:\\Users\\ipazdrazdiene\\Downloads\\PRAŠYMŲ FORMOS\\SP4B.docx" \o "Prašymo+SP-4(B)+forma.docx" \t "_blank"</w:instrText>
            </w:r>
            <w:r w:rsidRPr="00F711EF">
              <w:rPr>
                <w:rFonts w:eastAsia="Times New Roman" w:cs="Arial"/>
                <w:b/>
                <w:bCs/>
                <w:szCs w:val="24"/>
                <w:u w:val="single"/>
                <w:lang w:eastAsia="lt-LT"/>
              </w:rPr>
            </w:r>
            <w:r w:rsidRPr="00F711EF">
              <w:rPr>
                <w:rFonts w:eastAsia="Times New Roman" w:cs="Arial"/>
                <w:b/>
                <w:bCs/>
                <w:szCs w:val="24"/>
                <w:u w:val="single"/>
                <w:lang w:eastAsia="lt-LT"/>
              </w:rPr>
              <w:fldChar w:fldCharType="separate"/>
            </w:r>
            <w:r w:rsidRPr="00F711EF">
              <w:rPr>
                <w:rFonts w:eastAsia="Times New Roman" w:cs="Arial"/>
                <w:szCs w:val="24"/>
                <w:u w:val="single"/>
                <w:lang w:eastAsia="lt-LT"/>
              </w:rPr>
              <w:t>SP-4 (B) forma</w:t>
            </w:r>
          </w:p>
          <w:p w14:paraId="1DDF3109" w14:textId="220E7270" w:rsidR="00F711EF" w:rsidRPr="00F711EF" w:rsidRDefault="00F711EF" w:rsidP="00F711EF">
            <w:pPr>
              <w:spacing w:after="120" w:line="240" w:lineRule="auto"/>
              <w:jc w:val="both"/>
              <w:rPr>
                <w:rFonts w:eastAsia="Times New Roman" w:cs="Arial"/>
                <w:szCs w:val="24"/>
                <w:u w:val="single"/>
                <w:lang w:eastAsia="lt-LT"/>
              </w:rPr>
            </w:pPr>
            <w:r w:rsidRPr="00F711EF">
              <w:rPr>
                <w:rFonts w:eastAsia="Times New Roman" w:cs="Arial"/>
                <w:b/>
                <w:bCs/>
                <w:szCs w:val="24"/>
                <w:u w:val="single"/>
                <w:lang w:eastAsia="lt-LT"/>
              </w:rPr>
              <w:fldChar w:fldCharType="end"/>
            </w:r>
            <w:r w:rsidRPr="00F711EF">
              <w:rPr>
                <w:rFonts w:eastAsia="Times New Roman" w:cs="Arial"/>
                <w:b/>
                <w:bCs/>
                <w:szCs w:val="24"/>
                <w:u w:val="single"/>
                <w:lang w:eastAsia="lt-LT"/>
              </w:rPr>
              <w:fldChar w:fldCharType="begin"/>
            </w:r>
            <w:r w:rsidR="00146DEB">
              <w:rPr>
                <w:rFonts w:eastAsia="Times New Roman" w:cs="Arial"/>
                <w:b/>
                <w:bCs/>
                <w:szCs w:val="24"/>
                <w:u w:val="single"/>
                <w:lang w:eastAsia="lt-LT"/>
              </w:rPr>
              <w:instrText>HYPERLINK "C:\\Users\\ipazdrazdiene\\Downloads\\PRAŠYMŲ FORMOS\\SP1.docx" \o "SP-1+forma.docx" \t "_blank"</w:instrText>
            </w:r>
            <w:r w:rsidRPr="00F711EF">
              <w:rPr>
                <w:rFonts w:eastAsia="Times New Roman" w:cs="Arial"/>
                <w:b/>
                <w:bCs/>
                <w:szCs w:val="24"/>
                <w:u w:val="single"/>
                <w:lang w:eastAsia="lt-LT"/>
              </w:rPr>
            </w:r>
            <w:r w:rsidRPr="00F711EF">
              <w:rPr>
                <w:rFonts w:eastAsia="Times New Roman" w:cs="Arial"/>
                <w:b/>
                <w:bCs/>
                <w:szCs w:val="24"/>
                <w:u w:val="single"/>
                <w:lang w:eastAsia="lt-LT"/>
              </w:rPr>
              <w:fldChar w:fldCharType="separate"/>
            </w:r>
            <w:r w:rsidRPr="00F711EF">
              <w:rPr>
                <w:rFonts w:eastAsia="Times New Roman" w:cs="Arial"/>
                <w:szCs w:val="24"/>
                <w:u w:val="single"/>
                <w:lang w:eastAsia="lt-LT"/>
              </w:rPr>
              <w:t>SP-1 forma</w:t>
            </w:r>
          </w:p>
          <w:p w14:paraId="1668E104" w14:textId="46630AA8" w:rsidR="00F711EF" w:rsidRPr="00F711EF" w:rsidRDefault="00F711EF" w:rsidP="00F711EF">
            <w:pPr>
              <w:spacing w:after="120" w:line="240" w:lineRule="auto"/>
              <w:jc w:val="both"/>
              <w:rPr>
                <w:rFonts w:eastAsia="Times New Roman" w:cs="Arial"/>
                <w:szCs w:val="24"/>
                <w:u w:val="single"/>
                <w:lang w:eastAsia="lt-LT"/>
              </w:rPr>
            </w:pPr>
            <w:r w:rsidRPr="00F711EF">
              <w:rPr>
                <w:rFonts w:eastAsia="Times New Roman" w:cs="Arial"/>
                <w:b/>
                <w:bCs/>
                <w:szCs w:val="24"/>
                <w:u w:val="single"/>
                <w:lang w:eastAsia="lt-LT"/>
              </w:rPr>
              <w:fldChar w:fldCharType="end"/>
            </w:r>
            <w:r w:rsidRPr="00F711EF">
              <w:rPr>
                <w:rFonts w:eastAsia="Times New Roman" w:cs="Arial"/>
                <w:b/>
                <w:bCs/>
                <w:szCs w:val="24"/>
                <w:u w:val="single"/>
                <w:lang w:eastAsia="lt-LT"/>
              </w:rPr>
              <w:fldChar w:fldCharType="begin"/>
            </w:r>
            <w:r w:rsidR="00146DEB">
              <w:rPr>
                <w:rFonts w:eastAsia="Times New Roman" w:cs="Arial"/>
                <w:b/>
                <w:bCs/>
                <w:szCs w:val="24"/>
                <w:u w:val="single"/>
                <w:lang w:eastAsia="lt-LT"/>
              </w:rPr>
              <w:instrText>HYPERLINK "C:\\Users\\ipazdrazdiene\\Downloads\\PRAŠYMŲ FORMOS\\SP2.docx" \o "SP-2 forma.doc" \t "_blank"</w:instrText>
            </w:r>
            <w:r w:rsidRPr="00F711EF">
              <w:rPr>
                <w:rFonts w:eastAsia="Times New Roman" w:cs="Arial"/>
                <w:b/>
                <w:bCs/>
                <w:szCs w:val="24"/>
                <w:u w:val="single"/>
                <w:lang w:eastAsia="lt-LT"/>
              </w:rPr>
            </w:r>
            <w:r w:rsidRPr="00F711EF">
              <w:rPr>
                <w:rFonts w:eastAsia="Times New Roman" w:cs="Arial"/>
                <w:b/>
                <w:bCs/>
                <w:szCs w:val="24"/>
                <w:u w:val="single"/>
                <w:lang w:eastAsia="lt-LT"/>
              </w:rPr>
              <w:fldChar w:fldCharType="separate"/>
            </w:r>
            <w:r w:rsidRPr="00F711EF">
              <w:rPr>
                <w:rFonts w:eastAsia="Times New Roman" w:cs="Arial"/>
                <w:szCs w:val="24"/>
                <w:u w:val="single"/>
                <w:lang w:eastAsia="lt-LT"/>
              </w:rPr>
              <w:t>SP-2 forma</w:t>
            </w:r>
          </w:p>
          <w:p w14:paraId="508D1983" w14:textId="77777777" w:rsidR="00F711EF" w:rsidRPr="00F711EF" w:rsidRDefault="00F711EF" w:rsidP="00F711EF">
            <w:pPr>
              <w:spacing w:after="120" w:line="240" w:lineRule="auto"/>
              <w:jc w:val="both"/>
              <w:rPr>
                <w:rFonts w:eastAsia="Times New Roman" w:cs="Arial"/>
                <w:szCs w:val="24"/>
                <w:lang w:eastAsia="lt-LT"/>
              </w:rPr>
            </w:pPr>
            <w:r w:rsidRPr="00F711EF">
              <w:rPr>
                <w:rFonts w:eastAsia="Times New Roman" w:cs="Arial"/>
                <w:b/>
                <w:bCs/>
                <w:szCs w:val="24"/>
                <w:u w:val="single"/>
                <w:lang w:eastAsia="lt-LT"/>
              </w:rPr>
              <w:fldChar w:fldCharType="end"/>
            </w:r>
            <w:r w:rsidRPr="00F711EF">
              <w:rPr>
                <w:rFonts w:eastAsia="Times New Roman" w:cs="Arial"/>
                <w:b/>
                <w:bCs/>
                <w:szCs w:val="24"/>
                <w:lang w:eastAsia="lt-LT"/>
              </w:rPr>
              <w:t>Prašymo-paraiškos piniginei socialinei paramai gauti SP-4 formos priedai:</w:t>
            </w:r>
          </w:p>
          <w:p w14:paraId="5018A63B" w14:textId="77777777" w:rsidR="00F711EF" w:rsidRPr="00F711EF" w:rsidRDefault="00F711EF" w:rsidP="00F711EF">
            <w:pPr>
              <w:spacing w:after="0" w:line="240" w:lineRule="auto"/>
              <w:rPr>
                <w:rFonts w:eastAsia="Times New Roman" w:cs="Times New Roman"/>
                <w:szCs w:val="24"/>
                <w:u w:val="single"/>
                <w:lang w:eastAsia="lt-LT"/>
              </w:rPr>
            </w:pPr>
            <w:r w:rsidRPr="00F711EF">
              <w:rPr>
                <w:rFonts w:eastAsia="Times New Roman" w:cs="Times New Roman"/>
                <w:b/>
                <w:bCs/>
                <w:szCs w:val="24"/>
                <w:u w:val="single"/>
                <w:lang w:eastAsia="lt-LT"/>
              </w:rPr>
              <w:fldChar w:fldCharType="begin"/>
            </w:r>
            <w:r w:rsidRPr="00F711EF">
              <w:rPr>
                <w:rFonts w:eastAsia="Times New Roman" w:cs="Times New Roman"/>
                <w:b/>
                <w:bCs/>
                <w:szCs w:val="24"/>
                <w:u w:val="single"/>
                <w:lang w:eastAsia="lt-LT"/>
              </w:rPr>
              <w:instrText>HYPERLINK "\\\\banga03\\Projektas\\SRS\\Dalia\\PRAŠYMŲ FORMOS\\1 priedas.docx" \o "1_8_+Prašymo+SP-4+formos+1+priedas+nuo+2020-06-01.docx" \t "_blank"</w:instrText>
            </w:r>
            <w:r w:rsidRPr="00F711EF">
              <w:rPr>
                <w:rFonts w:eastAsia="Times New Roman" w:cs="Times New Roman"/>
                <w:b/>
                <w:bCs/>
                <w:szCs w:val="24"/>
                <w:u w:val="single"/>
                <w:lang w:eastAsia="lt-LT"/>
              </w:rPr>
            </w:r>
            <w:r w:rsidRPr="00F711EF">
              <w:rPr>
                <w:rFonts w:eastAsia="Times New Roman" w:cs="Times New Roman"/>
                <w:b/>
                <w:bCs/>
                <w:szCs w:val="24"/>
                <w:u w:val="single"/>
                <w:lang w:eastAsia="lt-LT"/>
              </w:rPr>
              <w:fldChar w:fldCharType="separate"/>
            </w:r>
            <w:r w:rsidRPr="00F711EF">
              <w:rPr>
                <w:rFonts w:eastAsia="Times New Roman" w:cs="Times New Roman"/>
                <w:b/>
                <w:bCs/>
                <w:szCs w:val="24"/>
                <w:u w:val="single"/>
                <w:lang w:eastAsia="lt-LT"/>
              </w:rPr>
              <w:t xml:space="preserve">1 priedas </w:t>
            </w:r>
          </w:p>
          <w:p w14:paraId="5CAE17FF" w14:textId="77777777" w:rsidR="00F711EF" w:rsidRPr="00F711EF" w:rsidRDefault="00F711EF" w:rsidP="00F711EF">
            <w:pPr>
              <w:spacing w:after="0" w:line="240" w:lineRule="auto"/>
              <w:rPr>
                <w:rFonts w:eastAsia="Times New Roman" w:cs="Times New Roman"/>
                <w:szCs w:val="24"/>
                <w:u w:val="single"/>
                <w:lang w:eastAsia="lt-LT"/>
              </w:rPr>
            </w:pPr>
            <w:r w:rsidRPr="00F711EF">
              <w:rPr>
                <w:rFonts w:eastAsia="Times New Roman" w:cs="Times New Roman"/>
                <w:b/>
                <w:bCs/>
                <w:szCs w:val="24"/>
                <w:u w:val="single"/>
                <w:lang w:eastAsia="lt-LT"/>
              </w:rPr>
              <w:fldChar w:fldCharType="end"/>
            </w:r>
            <w:r w:rsidRPr="00F711EF">
              <w:rPr>
                <w:rFonts w:eastAsia="Times New Roman" w:cs="Times New Roman"/>
                <w:b/>
                <w:bCs/>
                <w:szCs w:val="24"/>
                <w:u w:val="single"/>
                <w:lang w:eastAsia="lt-LT"/>
              </w:rPr>
              <w:fldChar w:fldCharType="begin"/>
            </w:r>
            <w:r w:rsidRPr="00F711EF">
              <w:rPr>
                <w:rFonts w:eastAsia="Times New Roman" w:cs="Times New Roman"/>
                <w:b/>
                <w:bCs/>
                <w:szCs w:val="24"/>
                <w:u w:val="single"/>
                <w:lang w:eastAsia="lt-LT"/>
              </w:rPr>
              <w:instrText>HYPERLINK "\\\\banga03\\Projektas\\SRS\\Dalia\\PRAŠYMŲ FORMOS\\2 priedas.docx" \o "13286_sp-4-formos-2-priedas.docx" \t "_blank"</w:instrText>
            </w:r>
            <w:r w:rsidRPr="00F711EF">
              <w:rPr>
                <w:rFonts w:eastAsia="Times New Roman" w:cs="Times New Roman"/>
                <w:b/>
                <w:bCs/>
                <w:szCs w:val="24"/>
                <w:u w:val="single"/>
                <w:lang w:eastAsia="lt-LT"/>
              </w:rPr>
            </w:r>
            <w:r w:rsidRPr="00F711EF">
              <w:rPr>
                <w:rFonts w:eastAsia="Times New Roman" w:cs="Times New Roman"/>
                <w:b/>
                <w:bCs/>
                <w:szCs w:val="24"/>
                <w:u w:val="single"/>
                <w:lang w:eastAsia="lt-LT"/>
              </w:rPr>
              <w:fldChar w:fldCharType="separate"/>
            </w:r>
            <w:r w:rsidRPr="00F711EF">
              <w:rPr>
                <w:rFonts w:eastAsia="Times New Roman" w:cs="Times New Roman"/>
                <w:b/>
                <w:bCs/>
                <w:szCs w:val="24"/>
                <w:u w:val="single"/>
                <w:lang w:eastAsia="lt-LT"/>
              </w:rPr>
              <w:t>2 priedas</w:t>
            </w:r>
          </w:p>
          <w:p w14:paraId="1DDB876D" w14:textId="77777777" w:rsidR="00F711EF" w:rsidRPr="00F711EF" w:rsidRDefault="00F711EF" w:rsidP="00F711EF">
            <w:pPr>
              <w:spacing w:after="0" w:line="240" w:lineRule="auto"/>
              <w:rPr>
                <w:rFonts w:eastAsia="Times New Roman" w:cs="Times New Roman"/>
                <w:szCs w:val="24"/>
                <w:u w:val="single"/>
                <w:lang w:eastAsia="lt-LT"/>
              </w:rPr>
            </w:pPr>
            <w:r w:rsidRPr="00F711EF">
              <w:rPr>
                <w:rFonts w:eastAsia="Times New Roman" w:cs="Times New Roman"/>
                <w:b/>
                <w:bCs/>
                <w:szCs w:val="24"/>
                <w:u w:val="single"/>
                <w:lang w:eastAsia="lt-LT"/>
              </w:rPr>
              <w:fldChar w:fldCharType="end"/>
            </w:r>
            <w:r w:rsidRPr="00F711EF">
              <w:rPr>
                <w:rFonts w:eastAsia="Times New Roman" w:cs="Times New Roman"/>
                <w:b/>
                <w:bCs/>
                <w:szCs w:val="24"/>
                <w:u w:val="single"/>
                <w:lang w:eastAsia="lt-LT"/>
              </w:rPr>
              <w:fldChar w:fldCharType="begin"/>
            </w:r>
            <w:r w:rsidRPr="00F711EF">
              <w:rPr>
                <w:rFonts w:eastAsia="Times New Roman" w:cs="Times New Roman"/>
                <w:b/>
                <w:bCs/>
                <w:szCs w:val="24"/>
                <w:u w:val="single"/>
                <w:lang w:eastAsia="lt-LT"/>
              </w:rPr>
              <w:instrText>HYPERLINK "\\\\banga03\\Projektas\\SRS\\Dalia\\PRAŠYMŲ FORMOS\\3 priedas.docx" \o "13287_sp-4-formos-3-priedas.docx" \t "_blank"</w:instrText>
            </w:r>
            <w:r w:rsidRPr="00F711EF">
              <w:rPr>
                <w:rFonts w:eastAsia="Times New Roman" w:cs="Times New Roman"/>
                <w:b/>
                <w:bCs/>
                <w:szCs w:val="24"/>
                <w:u w:val="single"/>
                <w:lang w:eastAsia="lt-LT"/>
              </w:rPr>
            </w:r>
            <w:r w:rsidRPr="00F711EF">
              <w:rPr>
                <w:rFonts w:eastAsia="Times New Roman" w:cs="Times New Roman"/>
                <w:b/>
                <w:bCs/>
                <w:szCs w:val="24"/>
                <w:u w:val="single"/>
                <w:lang w:eastAsia="lt-LT"/>
              </w:rPr>
              <w:fldChar w:fldCharType="separate"/>
            </w:r>
            <w:r w:rsidRPr="00F711EF">
              <w:rPr>
                <w:rFonts w:eastAsia="Times New Roman" w:cs="Times New Roman"/>
                <w:b/>
                <w:bCs/>
                <w:szCs w:val="24"/>
                <w:u w:val="single"/>
                <w:lang w:eastAsia="lt-LT"/>
              </w:rPr>
              <w:t>3 priedas</w:t>
            </w:r>
          </w:p>
          <w:p w14:paraId="09E728C2" w14:textId="77777777" w:rsidR="00F711EF" w:rsidRPr="00F711EF" w:rsidRDefault="00F711EF" w:rsidP="00F711EF">
            <w:pPr>
              <w:spacing w:after="0" w:line="240" w:lineRule="auto"/>
              <w:rPr>
                <w:rFonts w:eastAsia="Times New Roman" w:cs="Times New Roman"/>
                <w:szCs w:val="24"/>
                <w:u w:val="single"/>
                <w:lang w:eastAsia="lt-LT"/>
              </w:rPr>
            </w:pPr>
            <w:r w:rsidRPr="00F711EF">
              <w:rPr>
                <w:rFonts w:eastAsia="Times New Roman" w:cs="Times New Roman"/>
                <w:b/>
                <w:bCs/>
                <w:szCs w:val="24"/>
                <w:u w:val="single"/>
                <w:lang w:eastAsia="lt-LT"/>
              </w:rPr>
              <w:fldChar w:fldCharType="end"/>
            </w:r>
            <w:r w:rsidRPr="00F711EF">
              <w:rPr>
                <w:rFonts w:eastAsia="Times New Roman" w:cs="Times New Roman"/>
                <w:b/>
                <w:bCs/>
                <w:szCs w:val="24"/>
                <w:u w:val="single"/>
                <w:lang w:eastAsia="lt-LT"/>
              </w:rPr>
              <w:fldChar w:fldCharType="begin"/>
            </w:r>
            <w:r w:rsidRPr="00F711EF">
              <w:rPr>
                <w:rFonts w:eastAsia="Times New Roman" w:cs="Times New Roman"/>
                <w:b/>
                <w:bCs/>
                <w:szCs w:val="24"/>
                <w:u w:val="single"/>
                <w:lang w:eastAsia="lt-LT"/>
              </w:rPr>
              <w:instrText>HYPERLINK "\\\\banga03\\Projektas\\SRS\\Dalia\\PRAŠYMŲ FORMOS\\4 preidas.docx" \o "13288_sp-4 formos-4-priedas.docx" \t "_blank"</w:instrText>
            </w:r>
            <w:r w:rsidRPr="00F711EF">
              <w:rPr>
                <w:rFonts w:eastAsia="Times New Roman" w:cs="Times New Roman"/>
                <w:b/>
                <w:bCs/>
                <w:szCs w:val="24"/>
                <w:u w:val="single"/>
                <w:lang w:eastAsia="lt-LT"/>
              </w:rPr>
            </w:r>
            <w:r w:rsidRPr="00F711EF">
              <w:rPr>
                <w:rFonts w:eastAsia="Times New Roman" w:cs="Times New Roman"/>
                <w:b/>
                <w:bCs/>
                <w:szCs w:val="24"/>
                <w:u w:val="single"/>
                <w:lang w:eastAsia="lt-LT"/>
              </w:rPr>
              <w:fldChar w:fldCharType="separate"/>
            </w:r>
            <w:r w:rsidRPr="00F711EF">
              <w:rPr>
                <w:rFonts w:eastAsia="Times New Roman" w:cs="Times New Roman"/>
                <w:b/>
                <w:bCs/>
                <w:szCs w:val="24"/>
                <w:u w:val="single"/>
                <w:lang w:eastAsia="lt-LT"/>
              </w:rPr>
              <w:t>4 priedas</w:t>
            </w:r>
          </w:p>
          <w:p w14:paraId="04134AE2" w14:textId="77777777" w:rsidR="00F711EF" w:rsidRPr="00F711EF" w:rsidRDefault="00F711EF" w:rsidP="00F711EF">
            <w:pPr>
              <w:spacing w:after="0" w:line="240" w:lineRule="auto"/>
              <w:rPr>
                <w:rFonts w:eastAsia="Times New Roman" w:cs="Times New Roman"/>
                <w:szCs w:val="24"/>
                <w:u w:val="single"/>
                <w:lang w:eastAsia="lt-LT"/>
              </w:rPr>
            </w:pPr>
            <w:r w:rsidRPr="00F711EF">
              <w:rPr>
                <w:rFonts w:eastAsia="Times New Roman" w:cs="Times New Roman"/>
                <w:b/>
                <w:bCs/>
                <w:szCs w:val="24"/>
                <w:u w:val="single"/>
                <w:lang w:eastAsia="lt-LT"/>
              </w:rPr>
              <w:fldChar w:fldCharType="end"/>
            </w:r>
            <w:r w:rsidRPr="00F711EF">
              <w:rPr>
                <w:rFonts w:eastAsia="Times New Roman" w:cs="Times New Roman"/>
                <w:b/>
                <w:bCs/>
                <w:szCs w:val="24"/>
                <w:u w:val="single"/>
                <w:lang w:eastAsia="lt-LT"/>
              </w:rPr>
              <w:fldChar w:fldCharType="begin"/>
            </w:r>
            <w:r w:rsidRPr="00F711EF">
              <w:rPr>
                <w:rFonts w:eastAsia="Times New Roman" w:cs="Times New Roman"/>
                <w:b/>
                <w:bCs/>
                <w:szCs w:val="24"/>
                <w:u w:val="single"/>
                <w:lang w:eastAsia="lt-LT"/>
              </w:rPr>
              <w:instrText>HYPERLINK "\\\\banga03\\Projektas\\SRS\\Dalia\\PRAŠYMŲ FORMOS\\5 priedas.docx" \o "13289_sp-4 formos-5-priedas.docx" \t "_blank"</w:instrText>
            </w:r>
            <w:r w:rsidRPr="00F711EF">
              <w:rPr>
                <w:rFonts w:eastAsia="Times New Roman" w:cs="Times New Roman"/>
                <w:b/>
                <w:bCs/>
                <w:szCs w:val="24"/>
                <w:u w:val="single"/>
                <w:lang w:eastAsia="lt-LT"/>
              </w:rPr>
            </w:r>
            <w:r w:rsidRPr="00F711EF">
              <w:rPr>
                <w:rFonts w:eastAsia="Times New Roman" w:cs="Times New Roman"/>
                <w:b/>
                <w:bCs/>
                <w:szCs w:val="24"/>
                <w:u w:val="single"/>
                <w:lang w:eastAsia="lt-LT"/>
              </w:rPr>
              <w:fldChar w:fldCharType="separate"/>
            </w:r>
            <w:r w:rsidRPr="00F711EF">
              <w:rPr>
                <w:rFonts w:eastAsia="Times New Roman" w:cs="Times New Roman"/>
                <w:b/>
                <w:bCs/>
                <w:szCs w:val="24"/>
                <w:u w:val="single"/>
                <w:lang w:eastAsia="lt-LT"/>
              </w:rPr>
              <w:t>5 priedas</w:t>
            </w:r>
          </w:p>
          <w:p w14:paraId="732C809D" w14:textId="77777777" w:rsidR="00F711EF" w:rsidRPr="00F711EF" w:rsidRDefault="00F711EF" w:rsidP="00F711EF">
            <w:pPr>
              <w:spacing w:after="0" w:line="240" w:lineRule="auto"/>
              <w:rPr>
                <w:rFonts w:eastAsia="Times New Roman" w:cs="Times New Roman"/>
                <w:szCs w:val="24"/>
                <w:u w:val="single"/>
                <w:lang w:eastAsia="lt-LT"/>
              </w:rPr>
            </w:pPr>
            <w:r w:rsidRPr="00F711EF">
              <w:rPr>
                <w:rFonts w:eastAsia="Times New Roman" w:cs="Times New Roman"/>
                <w:b/>
                <w:bCs/>
                <w:szCs w:val="24"/>
                <w:u w:val="single"/>
                <w:lang w:eastAsia="lt-LT"/>
              </w:rPr>
              <w:fldChar w:fldCharType="end"/>
            </w:r>
            <w:r w:rsidRPr="00F711EF">
              <w:rPr>
                <w:rFonts w:eastAsia="Times New Roman" w:cs="Times New Roman"/>
                <w:b/>
                <w:bCs/>
                <w:szCs w:val="24"/>
                <w:u w:val="single"/>
                <w:lang w:eastAsia="lt-LT"/>
              </w:rPr>
              <w:fldChar w:fldCharType="begin"/>
            </w:r>
            <w:r w:rsidRPr="00F711EF">
              <w:rPr>
                <w:rFonts w:eastAsia="Times New Roman" w:cs="Times New Roman"/>
                <w:b/>
                <w:bCs/>
                <w:szCs w:val="24"/>
                <w:u w:val="single"/>
                <w:lang w:eastAsia="lt-LT"/>
              </w:rPr>
              <w:instrText>HYPERLINK "\\\\banga03\\Projektas\\SRS\\Dalia\\PRAŠYMŲ FORMOS\\6 priedas.docx" \o "13290_sp-4-formos-6-priedas.docx" \t "_blank"</w:instrText>
            </w:r>
            <w:r w:rsidRPr="00F711EF">
              <w:rPr>
                <w:rFonts w:eastAsia="Times New Roman" w:cs="Times New Roman"/>
                <w:b/>
                <w:bCs/>
                <w:szCs w:val="24"/>
                <w:u w:val="single"/>
                <w:lang w:eastAsia="lt-LT"/>
              </w:rPr>
            </w:r>
            <w:r w:rsidRPr="00F711EF">
              <w:rPr>
                <w:rFonts w:eastAsia="Times New Roman" w:cs="Times New Roman"/>
                <w:b/>
                <w:bCs/>
                <w:szCs w:val="24"/>
                <w:u w:val="single"/>
                <w:lang w:eastAsia="lt-LT"/>
              </w:rPr>
              <w:fldChar w:fldCharType="separate"/>
            </w:r>
            <w:r w:rsidRPr="00F711EF">
              <w:rPr>
                <w:rFonts w:eastAsia="Times New Roman" w:cs="Times New Roman"/>
                <w:b/>
                <w:bCs/>
                <w:szCs w:val="24"/>
                <w:u w:val="single"/>
                <w:lang w:eastAsia="lt-LT"/>
              </w:rPr>
              <w:t>6 priedas</w:t>
            </w:r>
          </w:p>
          <w:p w14:paraId="0D4EEFF0" w14:textId="77777777" w:rsidR="00F711EF" w:rsidRPr="00F711EF" w:rsidRDefault="00F711EF" w:rsidP="00F711EF">
            <w:pPr>
              <w:spacing w:after="0" w:line="192" w:lineRule="atLeast"/>
              <w:jc w:val="both"/>
              <w:rPr>
                <w:rFonts w:eastAsia="Times New Roman" w:cs="Arial"/>
                <w:szCs w:val="24"/>
                <w:lang w:eastAsia="lt-LT"/>
              </w:rPr>
            </w:pPr>
            <w:r w:rsidRPr="00F711EF">
              <w:rPr>
                <w:rFonts w:eastAsia="Times New Roman" w:cs="Arial"/>
                <w:b/>
                <w:bCs/>
                <w:szCs w:val="24"/>
                <w:u w:val="single"/>
                <w:lang w:eastAsia="lt-LT"/>
              </w:rPr>
              <w:fldChar w:fldCharType="end"/>
            </w:r>
            <w:r w:rsidRPr="00F711EF">
              <w:rPr>
                <w:rFonts w:eastAsia="Times New Roman" w:cs="Arial"/>
                <w:szCs w:val="24"/>
                <w:lang w:eastAsia="lt-LT"/>
              </w:rPr>
              <w:t>Prašymo – paraiškos SP-4, SP-4 (A), SP-4 (B) formos ir priedai patvirtinti Lietuvos Respublikos socialinės apsaugos ir darbo ministro 2005 m. birželio 27 d. įsakymu Nr. A1-183 „Dėl kai kurių socialinei paramai gauti reikalingų formų patvirtinimo“ (Lietuvos Respublikos socialinės apsaugos ir darbo ministro 2020 m. gegužės 25 d. įsakymo Nr. A1-447 redakcija), šeimos (bendrai gyvenančių asmenų) duomenų socialinei paramai gauti;</w:t>
            </w:r>
          </w:p>
          <w:p w14:paraId="2857890E"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SP-1 forma patvirtinta Lietuvos Respublikos socialinės apsaugos ir darbo ministro 2005 m. birželio 27 d. įsakymu Nr. A1-183 „Dėl kai kurių socialinei paramai gauti reikalingų formų patvirtinimo“ (Lietuvos Respublikos socialinės apsaugos ir darbo ministro 2020 m. sausio 2 d. įsakymo Nr. A1-1 redakcija) ir duomenų apie asmens ir jo šeimos narių veiklos pobūdį ir socialinę padėtį;</w:t>
            </w:r>
          </w:p>
          <w:p w14:paraId="4131A0C6"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SP-2 forma patvirtinta Lietuvos Respublikos socialinės apsaugos ir darbo ministro 2005 m. birželio 27 d. įsakymu Nr. A1-183 „Dėl kai kurių socialinei paramai gauti reikalingų formų patvirtinimo“ (Lietuvos Respublikos socialinės apsaugos ir darbo ministro 2015 m. gruodžio 28 d. įsakymo Nr. A1-802 redakcija).</w:t>
            </w:r>
          </w:p>
          <w:p w14:paraId="27F198BC"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 xml:space="preserve">Formos patalpintos Socialinės apsaugos ir darbo ministerijos interneto svetainėje: </w:t>
            </w:r>
            <w:hyperlink r:id="rId6" w:history="1">
              <w:r w:rsidRPr="00F711EF">
                <w:rPr>
                  <w:rFonts w:eastAsia="Times New Roman" w:cs="Arial"/>
                  <w:szCs w:val="24"/>
                  <w:u w:val="single"/>
                  <w:lang w:eastAsia="lt-LT"/>
                </w:rPr>
                <w:t>www.socmin.lt</w:t>
              </w:r>
            </w:hyperlink>
          </w:p>
          <w:p w14:paraId="7A7D1EBD" w14:textId="77777777" w:rsidR="00F711EF" w:rsidRPr="00F711EF" w:rsidRDefault="00F711EF" w:rsidP="00F711EF">
            <w:pPr>
              <w:suppressAutoHyphens/>
              <w:spacing w:after="0" w:line="240" w:lineRule="auto"/>
              <w:jc w:val="both"/>
              <w:rPr>
                <w:rFonts w:eastAsia="Times New Roman" w:cs="Times New Roman"/>
                <w:szCs w:val="24"/>
                <w:lang w:eastAsia="ar-SA"/>
              </w:rPr>
            </w:pPr>
          </w:p>
        </w:tc>
      </w:tr>
      <w:tr w:rsidR="00F711EF" w:rsidRPr="00F711EF" w14:paraId="5FA6FDCF" w14:textId="77777777" w:rsidTr="008C6CF8">
        <w:trPr>
          <w:jc w:val="center"/>
        </w:trPr>
        <w:tc>
          <w:tcPr>
            <w:tcW w:w="520" w:type="dxa"/>
          </w:tcPr>
          <w:p w14:paraId="06E7DD3F"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lastRenderedPageBreak/>
              <w:t>13.</w:t>
            </w:r>
          </w:p>
        </w:tc>
        <w:tc>
          <w:tcPr>
            <w:tcW w:w="3693" w:type="dxa"/>
          </w:tcPr>
          <w:p w14:paraId="081F6533"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Informacinės ir ryšių technologijos, naudojamos teikiant administracinę paslaugą.</w:t>
            </w:r>
          </w:p>
        </w:tc>
        <w:tc>
          <w:tcPr>
            <w:tcW w:w="5159" w:type="dxa"/>
          </w:tcPr>
          <w:p w14:paraId="377A088E" w14:textId="77777777" w:rsidR="00F711EF" w:rsidRPr="00F711EF" w:rsidRDefault="00F711EF" w:rsidP="00F711EF">
            <w:pPr>
              <w:spacing w:before="36" w:after="36" w:line="192" w:lineRule="atLeast"/>
              <w:jc w:val="both"/>
              <w:rPr>
                <w:rFonts w:eastAsia="Times New Roman" w:cs="Arial"/>
                <w:szCs w:val="24"/>
                <w:lang w:eastAsia="lt-LT"/>
              </w:rPr>
            </w:pPr>
            <w:r w:rsidRPr="00F711EF">
              <w:rPr>
                <w:rFonts w:eastAsia="Times New Roman" w:cs="Arial"/>
                <w:szCs w:val="24"/>
                <w:lang w:eastAsia="lt-LT"/>
              </w:rPr>
              <w:t>Vienpusės sąveikos lygis (viešoje interneto erdvėje interesantui suteikiama galimybė gauti prašymo formą, ją atsisiunčiant).</w:t>
            </w:r>
          </w:p>
        </w:tc>
      </w:tr>
      <w:tr w:rsidR="00F711EF" w:rsidRPr="00F711EF" w14:paraId="775F2D83" w14:textId="77777777" w:rsidTr="008C6CF8">
        <w:trPr>
          <w:jc w:val="center"/>
        </w:trPr>
        <w:tc>
          <w:tcPr>
            <w:tcW w:w="520" w:type="dxa"/>
          </w:tcPr>
          <w:p w14:paraId="2463E051"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14.</w:t>
            </w:r>
          </w:p>
        </w:tc>
        <w:tc>
          <w:tcPr>
            <w:tcW w:w="3693" w:type="dxa"/>
          </w:tcPr>
          <w:p w14:paraId="26A14F68"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Administracinės paslaugos teikimo ypatumai</w:t>
            </w:r>
          </w:p>
        </w:tc>
        <w:tc>
          <w:tcPr>
            <w:tcW w:w="5159" w:type="dxa"/>
          </w:tcPr>
          <w:p w14:paraId="1570034E" w14:textId="77777777"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Paslauga galutinė</w:t>
            </w:r>
          </w:p>
          <w:p w14:paraId="053B757F" w14:textId="77777777"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b/>
                <w:bCs/>
                <w:szCs w:val="24"/>
                <w:lang w:eastAsia="lt-LT"/>
              </w:rPr>
              <w:t>Pajamų kompensacijoms gauti apskaičiavimas</w:t>
            </w:r>
            <w:r w:rsidRPr="00F711EF">
              <w:rPr>
                <w:rFonts w:eastAsia="Times New Roman" w:cs="Times New Roman"/>
                <w:szCs w:val="24"/>
                <w:lang w:eastAsia="lt-LT"/>
              </w:rPr>
              <w:t>:</w:t>
            </w:r>
          </w:p>
          <w:p w14:paraId="5517386A" w14:textId="77777777" w:rsidR="00F711EF" w:rsidRPr="00F711EF" w:rsidRDefault="00F711EF" w:rsidP="00F711EF">
            <w:pPr>
              <w:numPr>
                <w:ilvl w:val="0"/>
                <w:numId w:val="5"/>
              </w:numPr>
              <w:spacing w:after="0" w:line="240" w:lineRule="auto"/>
              <w:jc w:val="both"/>
              <w:rPr>
                <w:rFonts w:eastAsia="Times New Roman" w:cs="Times New Roman"/>
                <w:szCs w:val="24"/>
                <w:lang w:eastAsia="lt-LT"/>
              </w:rPr>
            </w:pPr>
            <w:r w:rsidRPr="00F711EF">
              <w:rPr>
                <w:rFonts w:eastAsia="Times New Roman" w:cs="Times New Roman"/>
                <w:szCs w:val="24"/>
                <w:lang w:eastAsia="lt-LT"/>
              </w:rPr>
              <w:t xml:space="preserve">kompensacijos apskaičiuojamos pagal visų bendrai gyvenančių asmenų vidutinių </w:t>
            </w:r>
            <w:r w:rsidRPr="00F711EF">
              <w:rPr>
                <w:rFonts w:eastAsia="Times New Roman" w:cs="Times New Roman"/>
                <w:szCs w:val="24"/>
                <w:lang w:eastAsia="lt-LT"/>
              </w:rPr>
              <w:lastRenderedPageBreak/>
              <w:t>mėnesio pajamų dalį, tenkančią būste gyvenamąją vietą deklaravusiems ar būstą nuomojantiems bendrai gyvenantiems asmenims, arba pagal gyvenamąją vietą deklaravusio ar būstą nuomojančio vieno gyvenančio asmens vidutines mėnesio pajamas.</w:t>
            </w:r>
          </w:p>
          <w:p w14:paraId="76DC2BF2" w14:textId="77777777" w:rsidR="00F711EF" w:rsidRPr="00F711EF" w:rsidRDefault="00F711EF" w:rsidP="00F711EF">
            <w:pPr>
              <w:numPr>
                <w:ilvl w:val="0"/>
                <w:numId w:val="3"/>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Socialinę pašalpą gaunantiems bendrai gyvenantiems asmenims arba vienam gyvenančiam asmeniui kompensacijos apskaičiuojamos pagal pajamas, kurios paskutinį kartą buvo nurodytos skiriant socialinę pašalpą, įskaitant pagal šias pajamas paskirtos socialinės pašalpos dydį, ir skiriamos paskirtos socialinės pašalpos laikotarpiui.</w:t>
            </w:r>
          </w:p>
          <w:p w14:paraId="778EE343" w14:textId="77777777" w:rsidR="00F711EF" w:rsidRPr="00F711EF" w:rsidRDefault="00F711EF" w:rsidP="00F711EF">
            <w:pPr>
              <w:numPr>
                <w:ilvl w:val="0"/>
                <w:numId w:val="3"/>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Jeigu viename būste gyvenamąją vietą yra deklaravę ar būstą nuomojasi bendrai gyvenantys asmenys ir vienas gyvenantis asmuo ir (arba) dvi ar daugiau bendrai gyvenančių asmenų grupių, ir (arba) du ar daugiau vienų gyvenančių asmenų, kurie už komunalines paslaugas atsiskaito pagal vieną sąskaitą (atsiskaitomąją knygelę), visų būste gyvenamąją vietą deklaravusių ar būstą nuomojančių asmenų vidutinės mėnesio pajamos apskaičiuojamos sudedant kiekvienos bendrai gyvenančių asmenų grupės šiame būste gyvenamąją vietą deklaravusiems ar būstą nuomojantiems bendrai gyvenantiems asmenims tenkančią vidutinių mėnesio pajamų dalį ir (arba) vienų gyvenančių asmenų vidutines mėnesio pajamas, prieš tai atėmus jiems (jam) tenkančių VRP dydį.</w:t>
            </w:r>
          </w:p>
          <w:p w14:paraId="3FB18763" w14:textId="77777777" w:rsidR="00F711EF" w:rsidRPr="00F711EF" w:rsidRDefault="00F711EF" w:rsidP="00F711EF">
            <w:pPr>
              <w:numPr>
                <w:ilvl w:val="0"/>
                <w:numId w:val="3"/>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Jeigu viena iš būste gyvenančių bendrai gyvenančių asmenų grupių /asmenų, už komunalines paslaugas atsiskaitančių pagal vieną sąskaitą (atsiskaitomąją knygelę), neturi teisės į kompensacijas, teisės į kompensacijas neturi nė viena iš šių bendrai gyvenančių asmenų grupių / asmenų.</w:t>
            </w:r>
          </w:p>
          <w:p w14:paraId="18A3B928" w14:textId="77777777" w:rsidR="00F711EF" w:rsidRPr="00F711EF" w:rsidRDefault="00F711EF" w:rsidP="00F711EF">
            <w:p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b/>
                <w:bCs/>
                <w:szCs w:val="24"/>
                <w:lang w:eastAsia="lt-LT"/>
              </w:rPr>
              <w:t>Kompensacijų skyrimo laikotarpis:</w:t>
            </w:r>
          </w:p>
          <w:p w14:paraId="5C03055A" w14:textId="77777777" w:rsidR="00F711EF" w:rsidRPr="00F711EF" w:rsidRDefault="00F711EF" w:rsidP="00F711EF">
            <w:pPr>
              <w:numPr>
                <w:ilvl w:val="0"/>
                <w:numId w:val="4"/>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 xml:space="preserve">Kompensacijos skiriamos 3 mėnesiams nuo mėnesio, kurį bendrai gyvenantys asmenys arba vienas gyvenantis asmuo </w:t>
            </w:r>
            <w:r w:rsidRPr="00F711EF">
              <w:rPr>
                <w:rFonts w:eastAsia="Times New Roman" w:cs="Times New Roman"/>
                <w:szCs w:val="24"/>
                <w:lang w:eastAsia="lt-LT"/>
              </w:rPr>
              <w:lastRenderedPageBreak/>
              <w:t>įgijo teisę į kompensacijas, pirmos dienos, tačiau ne daugiau kaip už 2 praėjusius iki prašymo-paraiškos pateikimo mėnesius, jei kreipimosi ir sprendimo priėmimo metu, taip pat laikotarpiu, už kurį skiriamos kompensacijos, turėjo teisę jas gauti.</w:t>
            </w:r>
          </w:p>
          <w:p w14:paraId="7AF13505" w14:textId="77777777" w:rsidR="00F711EF" w:rsidRPr="00F711EF" w:rsidRDefault="00F711EF" w:rsidP="00F711EF">
            <w:pPr>
              <w:numPr>
                <w:ilvl w:val="0"/>
                <w:numId w:val="4"/>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Kompensacijos gali būti skiriamos trumpesniam negu 3 mėnesių laikotarpiui, jeigu yra žinomos priežastys, dėl kurių bendrai gyvenantys asmenys arba vienas gyvenantis asmuo per šį laikotarpį neteks teisės į paramą, arba šios paramos dydis pasikeis.</w:t>
            </w:r>
          </w:p>
          <w:p w14:paraId="128BED2A" w14:textId="77777777" w:rsidR="00F711EF" w:rsidRPr="00F711EF" w:rsidRDefault="00F711EF" w:rsidP="00F711EF">
            <w:pPr>
              <w:numPr>
                <w:ilvl w:val="0"/>
                <w:numId w:val="4"/>
              </w:numPr>
              <w:spacing w:before="100" w:beforeAutospacing="1" w:after="100" w:afterAutospacing="1" w:line="240" w:lineRule="auto"/>
              <w:jc w:val="both"/>
              <w:rPr>
                <w:rFonts w:eastAsia="Times New Roman" w:cs="Times New Roman"/>
                <w:szCs w:val="24"/>
                <w:lang w:eastAsia="lt-LT"/>
              </w:rPr>
            </w:pPr>
            <w:r w:rsidRPr="00F711EF">
              <w:rPr>
                <w:rFonts w:eastAsia="Times New Roman" w:cs="Times New Roman"/>
                <w:szCs w:val="24"/>
                <w:lang w:eastAsia="lt-LT"/>
              </w:rPr>
              <w:t>Kompensacijos gali būti skiriamos ilgesniam negu 3 mėnesių laikotarpiui, jeigu nesikeičia bendrai gyvenančių asmenų sudėtis arba vieno gyvenančio asmens šeiminė padėtis, jų (jo) pajamos ir turtas.</w:t>
            </w:r>
          </w:p>
          <w:p w14:paraId="1D1630E9" w14:textId="77777777"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 xml:space="preserve">Paslauga teikiama elektroniniu būdu </w:t>
            </w:r>
            <w:hyperlink r:id="rId7" w:history="1">
              <w:r w:rsidRPr="00F711EF">
                <w:rPr>
                  <w:rFonts w:eastAsia="Times New Roman" w:cs="Times New Roman"/>
                  <w:b/>
                  <w:bCs/>
                  <w:szCs w:val="24"/>
                  <w:u w:val="single"/>
                  <w:lang w:eastAsia="lt-LT"/>
                </w:rPr>
                <w:t xml:space="preserve">www.spis.lt </w:t>
              </w:r>
            </w:hyperlink>
            <w:r w:rsidRPr="00F711EF">
              <w:rPr>
                <w:rFonts w:eastAsia="Times New Roman" w:cs="Times New Roman"/>
                <w:szCs w:val="24"/>
                <w:lang w:eastAsia="lt-LT"/>
              </w:rPr>
              <w:t xml:space="preserve">arba administracinių ir viešųjų elektroninių paslaugų portale </w:t>
            </w:r>
            <w:hyperlink r:id="rId8" w:history="1">
              <w:r w:rsidRPr="00F711EF">
                <w:rPr>
                  <w:rFonts w:eastAsia="Times New Roman" w:cs="Times New Roman"/>
                  <w:b/>
                  <w:bCs/>
                  <w:szCs w:val="24"/>
                  <w:u w:val="single"/>
                  <w:lang w:eastAsia="lt-LT"/>
                </w:rPr>
                <w:t>www.epaslaugos.lt</w:t>
              </w:r>
            </w:hyperlink>
          </w:p>
        </w:tc>
      </w:tr>
      <w:tr w:rsidR="00F711EF" w:rsidRPr="00F711EF" w14:paraId="56843881" w14:textId="77777777" w:rsidTr="008C6CF8">
        <w:trPr>
          <w:jc w:val="center"/>
        </w:trPr>
        <w:tc>
          <w:tcPr>
            <w:tcW w:w="520" w:type="dxa"/>
          </w:tcPr>
          <w:p w14:paraId="1961F6C0"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lastRenderedPageBreak/>
              <w:t>15.</w:t>
            </w:r>
          </w:p>
        </w:tc>
        <w:tc>
          <w:tcPr>
            <w:tcW w:w="3693" w:type="dxa"/>
          </w:tcPr>
          <w:p w14:paraId="5E43D67A" w14:textId="77777777" w:rsidR="00F711EF" w:rsidRPr="00F711EF" w:rsidRDefault="00F711EF" w:rsidP="00F711EF">
            <w:pPr>
              <w:spacing w:after="0" w:line="240" w:lineRule="auto"/>
              <w:rPr>
                <w:rFonts w:eastAsia="Times New Roman" w:cs="Times New Roman"/>
                <w:szCs w:val="24"/>
                <w:lang w:eastAsia="lt-LT"/>
              </w:rPr>
            </w:pPr>
            <w:r w:rsidRPr="00F711EF">
              <w:rPr>
                <w:rFonts w:eastAsia="Times New Roman" w:cs="Times New Roman"/>
                <w:szCs w:val="24"/>
                <w:lang w:eastAsia="lt-LT"/>
              </w:rPr>
              <w:t>Administracinių paslaugų teikimo aprašymų įtraukimas į dokumentų apskaitą.</w:t>
            </w:r>
          </w:p>
        </w:tc>
        <w:tc>
          <w:tcPr>
            <w:tcW w:w="5159" w:type="dxa"/>
          </w:tcPr>
          <w:p w14:paraId="6B87DF08" w14:textId="77777777" w:rsidR="00F711EF" w:rsidRPr="00F711EF" w:rsidRDefault="00F711EF" w:rsidP="00F711EF">
            <w:pPr>
              <w:spacing w:after="0" w:line="240" w:lineRule="auto"/>
              <w:jc w:val="both"/>
              <w:rPr>
                <w:rFonts w:eastAsia="Times New Roman" w:cs="Times New Roman"/>
                <w:szCs w:val="24"/>
                <w:lang w:eastAsia="lt-LT"/>
              </w:rPr>
            </w:pPr>
            <w:r w:rsidRPr="00F711EF">
              <w:rPr>
                <w:rFonts w:eastAsia="Times New Roman" w:cs="Times New Roman"/>
                <w:szCs w:val="24"/>
                <w:lang w:eastAsia="lt-LT"/>
              </w:rPr>
              <w:t>Administracinės paslaugos aprašymas saugomas Palangos miesto savivaldybės administracijos direktoriaus įsakymų veiklos klausimais byloje Nr. 4.1.</w:t>
            </w:r>
          </w:p>
        </w:tc>
      </w:tr>
    </w:tbl>
    <w:p w14:paraId="29789DC8" w14:textId="77777777" w:rsidR="00F711EF" w:rsidRPr="00F711EF" w:rsidRDefault="00F711EF" w:rsidP="00F711EF">
      <w:pPr>
        <w:tabs>
          <w:tab w:val="left" w:pos="916"/>
          <w:tab w:val="left" w:pos="1832"/>
          <w:tab w:val="left" w:pos="2748"/>
          <w:tab w:val="left" w:pos="3664"/>
          <w:tab w:val="left" w:pos="4580"/>
          <w:tab w:val="left" w:pos="523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4260"/>
        <w:rPr>
          <w:rFonts w:eastAsia="Times New Roman" w:cs="Courier New"/>
          <w:sz w:val="20"/>
          <w:szCs w:val="20"/>
          <w:lang w:eastAsia="lt-LT"/>
        </w:rPr>
      </w:pPr>
    </w:p>
    <w:p w14:paraId="1349D13C" w14:textId="77777777" w:rsidR="00F711EF" w:rsidRPr="00F711EF" w:rsidRDefault="00F711EF" w:rsidP="00F711EF">
      <w:pPr>
        <w:tabs>
          <w:tab w:val="left" w:pos="567"/>
        </w:tabs>
        <w:spacing w:after="0" w:line="240" w:lineRule="auto"/>
        <w:ind w:firstLine="5220"/>
        <w:rPr>
          <w:rFonts w:eastAsia="Times New Roman" w:cs="Times New Roman"/>
          <w:szCs w:val="24"/>
          <w:lang w:eastAsia="lt-LT"/>
        </w:rPr>
      </w:pPr>
    </w:p>
    <w:p w14:paraId="11EC9A88" w14:textId="77777777" w:rsidR="00F711EF" w:rsidRPr="00F711EF" w:rsidRDefault="00F711EF" w:rsidP="00F71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p>
    <w:p w14:paraId="3CF0FB91" w14:textId="77777777" w:rsidR="00F711EF" w:rsidRPr="00F711EF" w:rsidRDefault="00F711EF" w:rsidP="00F71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p>
    <w:p w14:paraId="6EFAF400" w14:textId="77777777" w:rsidR="009C195E" w:rsidRDefault="009C195E"/>
    <w:sectPr w:rsidR="009C195E" w:rsidSect="00ED0BD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A302F"/>
    <w:multiLevelType w:val="multilevel"/>
    <w:tmpl w:val="8AEAB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330CE"/>
    <w:multiLevelType w:val="multilevel"/>
    <w:tmpl w:val="3712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302FF7"/>
    <w:multiLevelType w:val="multilevel"/>
    <w:tmpl w:val="946C5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5F2099"/>
    <w:multiLevelType w:val="multilevel"/>
    <w:tmpl w:val="8A5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C46DB2"/>
    <w:multiLevelType w:val="hybridMultilevel"/>
    <w:tmpl w:val="559CC7D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1527719620">
    <w:abstractNumId w:val="1"/>
  </w:num>
  <w:num w:numId="2" w16cid:durableId="1626962145">
    <w:abstractNumId w:val="0"/>
  </w:num>
  <w:num w:numId="3" w16cid:durableId="1624311323">
    <w:abstractNumId w:val="3"/>
  </w:num>
  <w:num w:numId="4" w16cid:durableId="1358239458">
    <w:abstractNumId w:val="2"/>
  </w:num>
  <w:num w:numId="5" w16cid:durableId="3729705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1EF"/>
    <w:rsid w:val="00146DEB"/>
    <w:rsid w:val="00314B28"/>
    <w:rsid w:val="006E76C7"/>
    <w:rsid w:val="00802E9E"/>
    <w:rsid w:val="009910FF"/>
    <w:rsid w:val="009C195E"/>
    <w:rsid w:val="00A355F8"/>
    <w:rsid w:val="00A74FA1"/>
    <w:rsid w:val="00B473B1"/>
    <w:rsid w:val="00C8410A"/>
    <w:rsid w:val="00D02448"/>
    <w:rsid w:val="00DB1DF9"/>
    <w:rsid w:val="00ED0BD6"/>
    <w:rsid w:val="00F20764"/>
    <w:rsid w:val="00F711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0230E"/>
  <w15:chartTrackingRefBased/>
  <w15:docId w15:val="{1F218238-D2BD-4D7B-9527-3C08E245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3" Type="http://schemas.openxmlformats.org/officeDocument/2006/relationships/settings" Target="settings.xml"/><Relationship Id="rId7" Type="http://schemas.openxmlformats.org/officeDocument/2006/relationships/hyperlink" Target="http://www.spi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cmin.lt" TargetMode="External"/><Relationship Id="rId5" Type="http://schemas.openxmlformats.org/officeDocument/2006/relationships/hyperlink" Target="http://www3.lrs.lt/pls/inter3/dokpaieska.showdoc_l?p_id=461758&amp;p_tr2=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2916</Words>
  <Characters>16622</Characters>
  <Application>Microsoft Office Word</Application>
  <DocSecurity>0</DocSecurity>
  <Lines>138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2026-03-13T20:35:00Z</dcterms:created>
  <dcterms:modified xsi:type="dcterms:W3CDTF">2026-03-13T20:35:00Z</dcterms:modified>
</cp:coreProperties>
</file>