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122CE" w14:textId="77777777" w:rsidR="00841B59" w:rsidRPr="00841B59" w:rsidRDefault="00841B59" w:rsidP="00841B59">
      <w:pPr>
        <w:overflowPunct w:val="0"/>
        <w:autoSpaceDE w:val="0"/>
        <w:autoSpaceDN w:val="0"/>
        <w:adjustRightInd w:val="0"/>
        <w:spacing w:after="0" w:line="240" w:lineRule="auto"/>
        <w:jc w:val="center"/>
        <w:textAlignment w:val="baseline"/>
        <w:rPr>
          <w:rFonts w:eastAsia="Times New Roman" w:cs="Times New Roman"/>
          <w:b/>
          <w:bCs/>
          <w:szCs w:val="20"/>
          <w:lang w:eastAsia="lt-LT"/>
        </w:rPr>
      </w:pPr>
      <w:r w:rsidRPr="00841B59">
        <w:rPr>
          <w:rFonts w:eastAsia="Times New Roman" w:cs="Times New Roman"/>
          <w:b/>
          <w:bCs/>
          <w:color w:val="000000"/>
          <w:szCs w:val="20"/>
          <w:lang w:eastAsia="lt-LT"/>
        </w:rPr>
        <w:t xml:space="preserve">IŠMOKOS </w:t>
      </w:r>
      <w:r w:rsidRPr="00841B59">
        <w:rPr>
          <w:rFonts w:eastAsia="Times New Roman" w:cs="Times New Roman"/>
          <w:b/>
          <w:bCs/>
          <w:szCs w:val="20"/>
          <w:lang w:eastAsia="lt-LT"/>
        </w:rPr>
        <w:t>ĮVAIKINUS VAIKĄ SKYRIMO ADMINISTRACINĖS PASLAUGOS TEIKIMO APRAŠYMAS</w:t>
      </w:r>
    </w:p>
    <w:p w14:paraId="0350DE4E"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841B59" w:rsidRPr="00841B59" w14:paraId="426E924E" w14:textId="77777777" w:rsidTr="002C081D">
        <w:trPr>
          <w:jc w:val="center"/>
        </w:trPr>
        <w:tc>
          <w:tcPr>
            <w:tcW w:w="520" w:type="dxa"/>
          </w:tcPr>
          <w:p w14:paraId="506D02EB"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1.</w:t>
            </w:r>
          </w:p>
        </w:tc>
        <w:tc>
          <w:tcPr>
            <w:tcW w:w="3693" w:type="dxa"/>
          </w:tcPr>
          <w:p w14:paraId="0115CE24"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Administracinės paslaugos kodas</w:t>
            </w:r>
          </w:p>
        </w:tc>
        <w:tc>
          <w:tcPr>
            <w:tcW w:w="5159" w:type="dxa"/>
          </w:tcPr>
          <w:p w14:paraId="3C91DA40"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p>
        </w:tc>
      </w:tr>
      <w:tr w:rsidR="00841B59" w:rsidRPr="00841B59" w14:paraId="228531D8" w14:textId="77777777" w:rsidTr="002C081D">
        <w:trPr>
          <w:jc w:val="center"/>
        </w:trPr>
        <w:tc>
          <w:tcPr>
            <w:tcW w:w="520" w:type="dxa"/>
          </w:tcPr>
          <w:p w14:paraId="26EFA376"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 xml:space="preserve">2. </w:t>
            </w:r>
          </w:p>
        </w:tc>
        <w:tc>
          <w:tcPr>
            <w:tcW w:w="3693" w:type="dxa"/>
          </w:tcPr>
          <w:p w14:paraId="525EB9A3"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Administracinės paslaugos versija</w:t>
            </w:r>
          </w:p>
        </w:tc>
        <w:tc>
          <w:tcPr>
            <w:tcW w:w="5159" w:type="dxa"/>
          </w:tcPr>
          <w:p w14:paraId="17047EE7"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1 versija</w:t>
            </w:r>
          </w:p>
        </w:tc>
      </w:tr>
      <w:tr w:rsidR="00841B59" w:rsidRPr="00841B59" w14:paraId="1654C428" w14:textId="77777777" w:rsidTr="002C081D">
        <w:trPr>
          <w:jc w:val="center"/>
        </w:trPr>
        <w:tc>
          <w:tcPr>
            <w:tcW w:w="520" w:type="dxa"/>
          </w:tcPr>
          <w:p w14:paraId="6AD601B5"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 xml:space="preserve">3. </w:t>
            </w:r>
          </w:p>
        </w:tc>
        <w:tc>
          <w:tcPr>
            <w:tcW w:w="3693" w:type="dxa"/>
          </w:tcPr>
          <w:p w14:paraId="2F0C7F94"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Administracinės paslaugos pavadinimas</w:t>
            </w:r>
          </w:p>
        </w:tc>
        <w:tc>
          <w:tcPr>
            <w:tcW w:w="5159" w:type="dxa"/>
          </w:tcPr>
          <w:p w14:paraId="0D87304D"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Išmokos įvaikinus vaiką skyrimas ir mokėjimas</w:t>
            </w:r>
          </w:p>
        </w:tc>
      </w:tr>
      <w:tr w:rsidR="00841B59" w:rsidRPr="00841B59" w14:paraId="1CCC2006" w14:textId="77777777" w:rsidTr="002C081D">
        <w:trPr>
          <w:trHeight w:val="530"/>
          <w:jc w:val="center"/>
        </w:trPr>
        <w:tc>
          <w:tcPr>
            <w:tcW w:w="520" w:type="dxa"/>
          </w:tcPr>
          <w:p w14:paraId="4CF5DF43"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 xml:space="preserve">4. </w:t>
            </w:r>
          </w:p>
        </w:tc>
        <w:tc>
          <w:tcPr>
            <w:tcW w:w="3693" w:type="dxa"/>
          </w:tcPr>
          <w:p w14:paraId="0F82F80A"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Administracinės paslaugos apibūdinimas</w:t>
            </w:r>
          </w:p>
        </w:tc>
        <w:tc>
          <w:tcPr>
            <w:tcW w:w="5159" w:type="dxa"/>
          </w:tcPr>
          <w:p w14:paraId="3D6FD237" w14:textId="1264F329" w:rsidR="00C56E64" w:rsidRDefault="00C56E64" w:rsidP="00841B59">
            <w:pPr>
              <w:overflowPunct w:val="0"/>
              <w:autoSpaceDE w:val="0"/>
              <w:autoSpaceDN w:val="0"/>
              <w:adjustRightInd w:val="0"/>
              <w:spacing w:after="0" w:line="240" w:lineRule="auto"/>
              <w:jc w:val="both"/>
              <w:textAlignment w:val="baseline"/>
            </w:pPr>
            <w:r>
              <w:t>Įvaikinus vaiką, jį auginančiam vienam iš vaiko įtėvių 24 mėnesius nuo teismo sprendimo įvaikinti įsiteisėjimo dienos (sprendimą vykdant skubiai – nuo jo vykdymo pradžios) skiriama 8 bazinių socialinių išmokų dydžio išmoka per mėnesį ir mokama ne ilgiau, iki vaikui sukaks 18 metų, išskyrus atvejus, kai jam</w:t>
            </w:r>
            <w:r>
              <w:rPr>
                <w:b/>
                <w:bCs/>
              </w:rPr>
              <w:t xml:space="preserve"> </w:t>
            </w:r>
            <w:r>
              <w:t>pagal Ligos ir motinystės socialinio draudimo įstatymą paskirta</w:t>
            </w:r>
            <w:r>
              <w:rPr>
                <w:b/>
                <w:bCs/>
              </w:rPr>
              <w:t xml:space="preserve"> </w:t>
            </w:r>
            <w:r>
              <w:t>vaiko priežiūros išmoka</w:t>
            </w:r>
            <w:r>
              <w:rPr>
                <w:b/>
                <w:bCs/>
              </w:rPr>
              <w:t xml:space="preserve"> </w:t>
            </w:r>
            <w:r>
              <w:t>ir jos dydis yra ne mažesnis už nustatytą išmokos įvaikinus vaiką dydį.</w:t>
            </w:r>
          </w:p>
          <w:p w14:paraId="06058EAD" w14:textId="77777777" w:rsidR="00C56E64" w:rsidRDefault="00C56E64" w:rsidP="00841B59">
            <w:pPr>
              <w:overflowPunct w:val="0"/>
              <w:autoSpaceDE w:val="0"/>
              <w:autoSpaceDN w:val="0"/>
              <w:adjustRightInd w:val="0"/>
              <w:spacing w:after="0" w:line="240" w:lineRule="auto"/>
              <w:jc w:val="both"/>
              <w:textAlignment w:val="baseline"/>
              <w:rPr>
                <w:rFonts w:eastAsia="Times New Roman" w:cs="Times New Roman"/>
                <w:szCs w:val="24"/>
                <w:lang w:eastAsia="lt-LT"/>
              </w:rPr>
            </w:pPr>
          </w:p>
          <w:p w14:paraId="77482006" w14:textId="0F149F6F" w:rsidR="00C56E64" w:rsidRDefault="00C56E64" w:rsidP="00841B5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C56E64">
              <w:rPr>
                <w:rFonts w:eastAsia="Times New Roman" w:cs="Times New Roman"/>
                <w:szCs w:val="24"/>
                <w:lang w:eastAsia="lt-LT"/>
              </w:rPr>
              <w:t>Jeigu vaiko įtėvis (įmotė) neturi teisės gauti vaiko priežiūros išmokos pagal Ligos ir motinystės socialinio draudimo įstatymą arba vaiko įtėvis (įmotė), turintis (turinti) teisę gauti vaiko priežiūros išmoką pagal Ligos ir motinystės socialinio draudimo įstatymą, pasirenka gauti</w:t>
            </w:r>
            <w:r>
              <w:rPr>
                <w:rFonts w:eastAsia="Times New Roman" w:cs="Times New Roman"/>
                <w:szCs w:val="24"/>
                <w:lang w:eastAsia="lt-LT"/>
              </w:rPr>
              <w:t xml:space="preserve"> </w:t>
            </w:r>
            <w:r w:rsidRPr="00C56E64">
              <w:rPr>
                <w:rFonts w:eastAsia="Times New Roman" w:cs="Times New Roman"/>
                <w:szCs w:val="24"/>
                <w:lang w:eastAsia="lt-LT"/>
              </w:rPr>
              <w:t xml:space="preserve">išmoką įvaikinus vaiką, jam (jai) skiriama ir mokama viso </w:t>
            </w:r>
            <w:r>
              <w:rPr>
                <w:rFonts w:eastAsia="Times New Roman" w:cs="Times New Roman"/>
                <w:szCs w:val="24"/>
                <w:lang w:eastAsia="lt-LT"/>
              </w:rPr>
              <w:t xml:space="preserve">dydžio </w:t>
            </w:r>
            <w:r w:rsidRPr="00C56E64">
              <w:rPr>
                <w:rFonts w:eastAsia="Times New Roman" w:cs="Times New Roman"/>
                <w:szCs w:val="24"/>
                <w:lang w:eastAsia="lt-LT"/>
              </w:rPr>
              <w:t xml:space="preserve">išmoka įvaikinus vaiką. Jeigu vaiko priežiūros išmokos, skiriamos pagal Ligos ir motinystės socialinio draudimo įstatymą, dydis yra mažesnis už </w:t>
            </w:r>
            <w:r>
              <w:rPr>
                <w:rFonts w:eastAsia="Times New Roman" w:cs="Times New Roman"/>
                <w:szCs w:val="24"/>
                <w:lang w:eastAsia="lt-LT"/>
              </w:rPr>
              <w:t xml:space="preserve">išmoką įvaikinus vaiką, </w:t>
            </w:r>
            <w:r w:rsidRPr="00C56E64">
              <w:rPr>
                <w:rFonts w:eastAsia="Times New Roman" w:cs="Times New Roman"/>
                <w:szCs w:val="24"/>
                <w:lang w:eastAsia="lt-LT"/>
              </w:rPr>
              <w:t>vaiko įtėviui (įmotei) skiriamos išmokos įvaikinus vaiką dydis yra lygus</w:t>
            </w:r>
            <w:r>
              <w:rPr>
                <w:rFonts w:eastAsia="Times New Roman" w:cs="Times New Roman"/>
                <w:szCs w:val="24"/>
                <w:lang w:eastAsia="lt-LT"/>
              </w:rPr>
              <w:t xml:space="preserve"> </w:t>
            </w:r>
            <w:r w:rsidRPr="00C56E64">
              <w:rPr>
                <w:rFonts w:eastAsia="Times New Roman" w:cs="Times New Roman"/>
                <w:szCs w:val="24"/>
                <w:lang w:eastAsia="lt-LT"/>
              </w:rPr>
              <w:t>išmokos įvaikinus vaiką dydžio ir pagal Ligos ir motinystės socialinio draudimo įstatymą jam (jai) paskirtos vaiko priežiūros išmokos dydžio skirtumui.</w:t>
            </w:r>
          </w:p>
          <w:p w14:paraId="450920BB" w14:textId="77777777" w:rsidR="00C56E64" w:rsidRDefault="00C56E64" w:rsidP="00841B59">
            <w:pPr>
              <w:overflowPunct w:val="0"/>
              <w:autoSpaceDE w:val="0"/>
              <w:autoSpaceDN w:val="0"/>
              <w:adjustRightInd w:val="0"/>
              <w:spacing w:after="0" w:line="240" w:lineRule="auto"/>
              <w:jc w:val="both"/>
              <w:textAlignment w:val="baseline"/>
              <w:rPr>
                <w:rFonts w:eastAsia="Times New Roman" w:cs="Times New Roman"/>
                <w:szCs w:val="24"/>
                <w:lang w:eastAsia="lt-LT"/>
              </w:rPr>
            </w:pPr>
          </w:p>
          <w:p w14:paraId="757E1763" w14:textId="2212DFE5"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1B59">
              <w:rPr>
                <w:rFonts w:eastAsia="Times New Roman" w:cs="Times New Roman"/>
                <w:szCs w:val="24"/>
                <w:lang w:eastAsia="lt-LT"/>
              </w:rPr>
              <w:t>Išmoka įvaikinus vaiką skiriama ir mokama vienam iš vaiko įtėvių.</w:t>
            </w:r>
            <w:bookmarkStart w:id="0" w:name="part_ff872ec4157e4e1bb0907406021e053a"/>
            <w:bookmarkEnd w:id="0"/>
          </w:p>
          <w:p w14:paraId="01542D20"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1B59">
              <w:rPr>
                <w:rFonts w:eastAsia="Times New Roman" w:cs="Times New Roman"/>
                <w:szCs w:val="24"/>
                <w:lang w:eastAsia="lt-LT"/>
              </w:rPr>
              <w:t>Jeigu nuo teisės gauti vaiko priežiūros išmoką pagal Ligos ir motinystės socialinio draudimo įstatymą atsiradimo dienos nepraėjo 24 mėnesiai, išmoka įvaikinus vaiką mokama nuo teisės gauti vaiko priežiūros išmoką pabaigos.</w:t>
            </w:r>
            <w:bookmarkStart w:id="1" w:name="part_dc7c042d3be44e71928b1b89aa1b5cf9"/>
            <w:bookmarkEnd w:id="1"/>
          </w:p>
          <w:p w14:paraId="1553D75B"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1B59">
              <w:rPr>
                <w:rFonts w:eastAsia="Times New Roman" w:cs="Times New Roman"/>
                <w:szCs w:val="24"/>
                <w:lang w:eastAsia="lt-LT"/>
              </w:rPr>
              <w:t>Išmoka įvaikinus vaiką neskiriama arba jos mokėjimas nutraukiamas, jeigu:</w:t>
            </w:r>
            <w:bookmarkStart w:id="2" w:name="part_970ab8e4b4994bb6bbe2a4b9c585d5dc"/>
            <w:bookmarkEnd w:id="2"/>
          </w:p>
          <w:p w14:paraId="01D04FC2" w14:textId="446C9B5D" w:rsidR="00C56E64" w:rsidRPr="00C56E64" w:rsidRDefault="00C56E64" w:rsidP="00C56E6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C56E64">
              <w:rPr>
                <w:rFonts w:eastAsia="Times New Roman" w:cs="Times New Roman"/>
                <w:szCs w:val="24"/>
                <w:lang w:eastAsia="lt-LT"/>
              </w:rPr>
              <w:t>1) vaiko įtėviui (įmotei), kuriam (kuriai) paskirta išmoka įvaikinus vaiką, už tą patį vaiką ir laikotarpį paskirta vaiko priežiūros išmoka pagal Ligos ir motinystės socialinio draudimo įstatymą, kurios dydis ne mažesnis už išmokos įvaikinus vaiką dydį;</w:t>
            </w:r>
          </w:p>
          <w:p w14:paraId="2F906BEB" w14:textId="77777777" w:rsidR="00C56E64" w:rsidRPr="00C56E64" w:rsidRDefault="00C56E64" w:rsidP="00C56E64">
            <w:pPr>
              <w:overflowPunct w:val="0"/>
              <w:autoSpaceDE w:val="0"/>
              <w:autoSpaceDN w:val="0"/>
              <w:adjustRightInd w:val="0"/>
              <w:spacing w:after="0" w:line="240" w:lineRule="auto"/>
              <w:jc w:val="both"/>
              <w:textAlignment w:val="baseline"/>
              <w:rPr>
                <w:rFonts w:eastAsia="Times New Roman" w:cs="Times New Roman"/>
                <w:szCs w:val="24"/>
                <w:lang w:eastAsia="lt-LT"/>
              </w:rPr>
            </w:pPr>
            <w:bookmarkStart w:id="3" w:name="part_f54d181800dc453e960dbc05a52b06a9"/>
            <w:bookmarkEnd w:id="3"/>
            <w:r w:rsidRPr="00C56E64">
              <w:rPr>
                <w:rFonts w:eastAsia="Times New Roman" w:cs="Times New Roman"/>
                <w:szCs w:val="24"/>
                <w:lang w:eastAsia="lt-LT"/>
              </w:rPr>
              <w:t>2) kitam iš vaiko įtėvių ar vienam iš vaiko senelių už tą patį įvaikintą vaiką paskirta vaiko priežiūros išmoka pagal Ligos ir motinystės socialinio draudimo įstatymą;</w:t>
            </w:r>
          </w:p>
          <w:p w14:paraId="5288D0D1" w14:textId="77777777" w:rsidR="00C56E64" w:rsidRPr="00C56E64" w:rsidRDefault="00C56E64" w:rsidP="00C56E64">
            <w:pPr>
              <w:overflowPunct w:val="0"/>
              <w:autoSpaceDE w:val="0"/>
              <w:autoSpaceDN w:val="0"/>
              <w:adjustRightInd w:val="0"/>
              <w:spacing w:after="0" w:line="240" w:lineRule="auto"/>
              <w:jc w:val="both"/>
              <w:textAlignment w:val="baseline"/>
              <w:rPr>
                <w:rFonts w:eastAsia="Times New Roman" w:cs="Times New Roman"/>
                <w:szCs w:val="24"/>
                <w:lang w:eastAsia="lt-LT"/>
              </w:rPr>
            </w:pPr>
            <w:bookmarkStart w:id="4" w:name="part_e3374e79d3994f6295a1f824cd79f050"/>
            <w:bookmarkEnd w:id="4"/>
            <w:r w:rsidRPr="00C56E64">
              <w:rPr>
                <w:rFonts w:eastAsia="Times New Roman" w:cs="Times New Roman"/>
                <w:szCs w:val="24"/>
                <w:lang w:eastAsia="lt-LT"/>
              </w:rPr>
              <w:t xml:space="preserve">3) vaikas yra </w:t>
            </w:r>
            <w:proofErr w:type="spellStart"/>
            <w:r w:rsidRPr="00C56E64">
              <w:rPr>
                <w:rFonts w:eastAsia="Times New Roman" w:cs="Times New Roman"/>
                <w:szCs w:val="24"/>
                <w:lang w:eastAsia="lt-LT"/>
              </w:rPr>
              <w:t>emancipuotas</w:t>
            </w:r>
            <w:proofErr w:type="spellEnd"/>
            <w:r w:rsidRPr="00C56E64">
              <w:rPr>
                <w:rFonts w:eastAsia="Times New Roman" w:cs="Times New Roman"/>
                <w:szCs w:val="24"/>
                <w:lang w:eastAsia="lt-LT"/>
              </w:rPr>
              <w:t>;</w:t>
            </w:r>
          </w:p>
          <w:p w14:paraId="65BFC67A" w14:textId="77777777" w:rsidR="00C56E64" w:rsidRPr="00C56E64" w:rsidRDefault="00C56E64" w:rsidP="00C56E64">
            <w:pPr>
              <w:overflowPunct w:val="0"/>
              <w:autoSpaceDE w:val="0"/>
              <w:autoSpaceDN w:val="0"/>
              <w:adjustRightInd w:val="0"/>
              <w:spacing w:after="0" w:line="240" w:lineRule="auto"/>
              <w:jc w:val="both"/>
              <w:textAlignment w:val="baseline"/>
              <w:rPr>
                <w:rFonts w:eastAsia="Times New Roman" w:cs="Times New Roman"/>
                <w:szCs w:val="24"/>
                <w:lang w:eastAsia="lt-LT"/>
              </w:rPr>
            </w:pPr>
            <w:bookmarkStart w:id="5" w:name="part_9edf7839632f498f8994fe139904390e"/>
            <w:bookmarkEnd w:id="5"/>
            <w:r w:rsidRPr="00C56E64">
              <w:rPr>
                <w:rFonts w:eastAsia="Times New Roman" w:cs="Times New Roman"/>
                <w:szCs w:val="24"/>
                <w:lang w:eastAsia="lt-LT"/>
              </w:rPr>
              <w:lastRenderedPageBreak/>
              <w:t>4) vaikas yra susituokęs;</w:t>
            </w:r>
          </w:p>
          <w:p w14:paraId="092E2D63" w14:textId="77777777" w:rsidR="00C56E64" w:rsidRPr="00C56E64" w:rsidRDefault="00C56E64" w:rsidP="00C56E64">
            <w:pPr>
              <w:overflowPunct w:val="0"/>
              <w:autoSpaceDE w:val="0"/>
              <w:autoSpaceDN w:val="0"/>
              <w:adjustRightInd w:val="0"/>
              <w:spacing w:after="0" w:line="240" w:lineRule="auto"/>
              <w:jc w:val="both"/>
              <w:textAlignment w:val="baseline"/>
              <w:rPr>
                <w:rFonts w:eastAsia="Times New Roman" w:cs="Times New Roman"/>
                <w:szCs w:val="24"/>
                <w:lang w:eastAsia="lt-LT"/>
              </w:rPr>
            </w:pPr>
            <w:bookmarkStart w:id="6" w:name="part_f87c4e35409940b9ba09594ffca1e391"/>
            <w:bookmarkEnd w:id="6"/>
            <w:r w:rsidRPr="00C56E64">
              <w:rPr>
                <w:rFonts w:eastAsia="Times New Roman" w:cs="Times New Roman"/>
                <w:szCs w:val="24"/>
                <w:lang w:eastAsia="lt-LT"/>
              </w:rPr>
              <w:t>5) vaikas yra suimtas, atlieka su laisvės atėmimu susijusią bausmę, jam Baudžiamojo proceso kodekso nustatyta tvarka paskirtos priverčiamosios stacionarinio stebėjimo specializuotose psichikos sveikatos priežiūros įstaigose medicinos priemonės, paskelbta jo paieška arba jis teismo pripažintas nežinia kur esančiu, – kol neišnyksta šios aplinkybės;</w:t>
            </w:r>
          </w:p>
          <w:p w14:paraId="4B8FD421" w14:textId="77777777" w:rsidR="00C56E64" w:rsidRPr="00C56E64" w:rsidRDefault="00C56E64" w:rsidP="00C56E64">
            <w:pPr>
              <w:overflowPunct w:val="0"/>
              <w:autoSpaceDE w:val="0"/>
              <w:autoSpaceDN w:val="0"/>
              <w:adjustRightInd w:val="0"/>
              <w:spacing w:after="0" w:line="240" w:lineRule="auto"/>
              <w:jc w:val="both"/>
              <w:textAlignment w:val="baseline"/>
              <w:rPr>
                <w:rFonts w:eastAsia="Times New Roman" w:cs="Times New Roman"/>
                <w:szCs w:val="24"/>
                <w:lang w:eastAsia="lt-LT"/>
              </w:rPr>
            </w:pPr>
            <w:bookmarkStart w:id="7" w:name="part_a33c27517d9644818ee124ec8c5851ef"/>
            <w:bookmarkEnd w:id="7"/>
            <w:r w:rsidRPr="00C56E64">
              <w:rPr>
                <w:rFonts w:eastAsia="Times New Roman" w:cs="Times New Roman"/>
                <w:szCs w:val="24"/>
                <w:lang w:eastAsia="lt-LT"/>
              </w:rPr>
              <w:t>6) sutuoktinio (sugyventinio) vaiką įvaikina kitas sutuoktinis (sugyventinis).</w:t>
            </w:r>
          </w:p>
          <w:p w14:paraId="4A64EC5A" w14:textId="77777777" w:rsidR="00841B59" w:rsidRPr="00841B59" w:rsidRDefault="00841B59" w:rsidP="00C56E64">
            <w:pPr>
              <w:overflowPunct w:val="0"/>
              <w:autoSpaceDE w:val="0"/>
              <w:autoSpaceDN w:val="0"/>
              <w:adjustRightInd w:val="0"/>
              <w:spacing w:after="0" w:line="240" w:lineRule="auto"/>
              <w:jc w:val="both"/>
              <w:textAlignment w:val="baseline"/>
              <w:rPr>
                <w:rFonts w:eastAsia="Times New Roman" w:cs="Times New Roman"/>
                <w:szCs w:val="24"/>
                <w:lang w:eastAsia="lt-LT"/>
              </w:rPr>
            </w:pPr>
          </w:p>
        </w:tc>
      </w:tr>
      <w:tr w:rsidR="00841B59" w:rsidRPr="00841B59" w14:paraId="2294436E" w14:textId="77777777" w:rsidTr="002C081D">
        <w:trPr>
          <w:jc w:val="center"/>
        </w:trPr>
        <w:tc>
          <w:tcPr>
            <w:tcW w:w="520" w:type="dxa"/>
          </w:tcPr>
          <w:p w14:paraId="5DF54C29"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lastRenderedPageBreak/>
              <w:t xml:space="preserve">5. </w:t>
            </w:r>
          </w:p>
        </w:tc>
        <w:tc>
          <w:tcPr>
            <w:tcW w:w="3693" w:type="dxa"/>
          </w:tcPr>
          <w:p w14:paraId="2677B3C3"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Teisės aktai, reguliuojantys administracinės paslaugos teikimą</w:t>
            </w:r>
          </w:p>
        </w:tc>
        <w:tc>
          <w:tcPr>
            <w:tcW w:w="5159" w:type="dxa"/>
          </w:tcPr>
          <w:p w14:paraId="593804C6" w14:textId="7ACA5652"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1B59">
              <w:rPr>
                <w:rFonts w:eastAsia="Times New Roman" w:cs="Times New Roman"/>
                <w:szCs w:val="20"/>
                <w:lang w:eastAsia="lt-LT"/>
              </w:rPr>
              <w:t xml:space="preserve">1. </w:t>
            </w:r>
            <w:hyperlink r:id="rId4" w:history="1">
              <w:r w:rsidRPr="00841B59">
                <w:rPr>
                  <w:rFonts w:eastAsia="Times New Roman" w:cs="Times New Roman"/>
                  <w:szCs w:val="20"/>
                  <w:lang w:eastAsia="lt-LT"/>
                </w:rPr>
                <w:t xml:space="preserve">Lietuvos Respublikos išmokų vaikams </w:t>
              </w:r>
            </w:hyperlink>
          </w:p>
          <w:p w14:paraId="551BFDF7"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1B59">
              <w:rPr>
                <w:rFonts w:eastAsia="Times New Roman" w:cs="Times New Roman"/>
                <w:szCs w:val="20"/>
                <w:lang w:eastAsia="lt-LT"/>
              </w:rPr>
              <w:t xml:space="preserve">2. </w:t>
            </w:r>
            <w:hyperlink r:id="rId5" w:history="1">
              <w:r w:rsidRPr="00841B59">
                <w:rPr>
                  <w:rFonts w:eastAsia="Times New Roman" w:cs="Times New Roman"/>
                  <w:szCs w:val="20"/>
                  <w:lang w:eastAsia="lt-LT"/>
                </w:rPr>
                <w:t>Lietuvos Respublikos Vyriausybės 2004-06-28 nutarimas Nr. 801 „Dėl išmokų vaikams skyrimo ir mokėjimo nuostatų patvirtinimo“</w:t>
              </w:r>
            </w:hyperlink>
          </w:p>
          <w:p w14:paraId="2DEAC4FF"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1B59">
              <w:rPr>
                <w:rFonts w:eastAsia="Times New Roman" w:cs="Times New Roman"/>
                <w:szCs w:val="20"/>
                <w:lang w:eastAsia="lt-LT"/>
              </w:rPr>
              <w:t>3. Lietuvos Respublikos socialinės apsaugos ir darbo ministro 2020 m. birželio 30 d. įsakymas Nr. A1-618 „Dėl Išmokų vaikams teikimo asmenims, patiriantiems socialinę riziką, tvarkos aprašo patvirtinimo“</w:t>
            </w:r>
          </w:p>
        </w:tc>
      </w:tr>
      <w:tr w:rsidR="00841B59" w:rsidRPr="00841B59" w14:paraId="021450CB" w14:textId="77777777" w:rsidTr="002C081D">
        <w:trPr>
          <w:jc w:val="center"/>
        </w:trPr>
        <w:tc>
          <w:tcPr>
            <w:tcW w:w="520" w:type="dxa"/>
          </w:tcPr>
          <w:p w14:paraId="2CEB8FCE"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6.</w:t>
            </w:r>
          </w:p>
        </w:tc>
        <w:tc>
          <w:tcPr>
            <w:tcW w:w="3693" w:type="dxa"/>
          </w:tcPr>
          <w:p w14:paraId="63F89831"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Informacija ir dokumentai, kuriuos turi pateikti asmuo</w:t>
            </w:r>
          </w:p>
        </w:tc>
        <w:tc>
          <w:tcPr>
            <w:tcW w:w="5159" w:type="dxa"/>
          </w:tcPr>
          <w:p w14:paraId="52F37F25"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1B59">
              <w:rPr>
                <w:rFonts w:eastAsia="Times New Roman" w:cs="Times New Roman"/>
                <w:szCs w:val="24"/>
                <w:lang w:eastAsia="lt-LT"/>
              </w:rPr>
              <w:t>Dėl išmokos įvaikinus vaiką Palangos miesto savivaldybės administracijos Socialinės rūpybos skyriui pateikia:</w:t>
            </w:r>
          </w:p>
          <w:p w14:paraId="62618522" w14:textId="77777777" w:rsidR="00841B59" w:rsidRPr="00841B59" w:rsidRDefault="00841B59" w:rsidP="00841B59">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841B59">
              <w:rPr>
                <w:rFonts w:eastAsia="Times New Roman" w:cs="Times New Roman"/>
                <w:szCs w:val="24"/>
                <w:lang w:eastAsia="lt-LT"/>
              </w:rPr>
              <w:t>1. Prašymą.</w:t>
            </w:r>
          </w:p>
          <w:p w14:paraId="523D4942" w14:textId="77777777" w:rsidR="00841B59" w:rsidRPr="00841B59" w:rsidRDefault="00841B59" w:rsidP="00841B59">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841B59">
              <w:rPr>
                <w:rFonts w:eastAsia="Times New Roman" w:cs="Times New Roman"/>
                <w:szCs w:val="24"/>
                <w:lang w:eastAsia="lt-LT"/>
              </w:rPr>
              <w:t>2. Asmens tapatybę patvirtinantį dokumentą.</w:t>
            </w:r>
          </w:p>
          <w:p w14:paraId="14305600"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1B59">
              <w:rPr>
                <w:rFonts w:eastAsia="Times New Roman" w:cs="Times New Roman"/>
                <w:szCs w:val="24"/>
                <w:lang w:eastAsia="lt-LT"/>
              </w:rPr>
              <w:t>3. Vaiko gimimo faktą patvirtinantį dokumentą, jeigu duomenų apie vaiko gimimą nėra Lietuvos Respublikos gyventojų registre.</w:t>
            </w:r>
          </w:p>
          <w:p w14:paraId="1D5FFC7E" w14:textId="77777777" w:rsidR="00841B59" w:rsidRPr="00841B59" w:rsidRDefault="00841B59" w:rsidP="00841B59">
            <w:pPr>
              <w:autoSpaceDE w:val="0"/>
              <w:autoSpaceDN w:val="0"/>
              <w:adjustRightInd w:val="0"/>
              <w:spacing w:after="0" w:line="240" w:lineRule="auto"/>
              <w:jc w:val="both"/>
              <w:rPr>
                <w:rFonts w:cs="Arial"/>
                <w:color w:val="000000"/>
                <w:szCs w:val="24"/>
              </w:rPr>
            </w:pPr>
            <w:r w:rsidRPr="00841B59">
              <w:rPr>
                <w:rFonts w:cs="Arial"/>
                <w:color w:val="000000"/>
                <w:szCs w:val="24"/>
              </w:rPr>
              <w:t xml:space="preserve">4. Įsiteisėjusį teismo sprendimą įvaikinti; </w:t>
            </w:r>
          </w:p>
          <w:p w14:paraId="066633FC"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841B59">
              <w:rPr>
                <w:rFonts w:eastAsia="Times New Roman" w:cs="Times New Roman"/>
                <w:szCs w:val="24"/>
                <w:lang w:eastAsia="lt-LT"/>
              </w:rPr>
              <w:t>5.Kiti dokumentai, pateikiami atsižvelgiant į aplinkybes.</w:t>
            </w:r>
          </w:p>
          <w:p w14:paraId="19E50598"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0"/>
                <w:lang w:eastAsia="lt-LT"/>
              </w:rPr>
            </w:pPr>
          </w:p>
        </w:tc>
      </w:tr>
      <w:tr w:rsidR="00841B59" w:rsidRPr="00841B59" w14:paraId="07028610" w14:textId="77777777" w:rsidTr="002C081D">
        <w:trPr>
          <w:trHeight w:val="948"/>
          <w:jc w:val="center"/>
        </w:trPr>
        <w:tc>
          <w:tcPr>
            <w:tcW w:w="520" w:type="dxa"/>
          </w:tcPr>
          <w:p w14:paraId="606C348A"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7.</w:t>
            </w:r>
          </w:p>
        </w:tc>
        <w:tc>
          <w:tcPr>
            <w:tcW w:w="3693" w:type="dxa"/>
          </w:tcPr>
          <w:p w14:paraId="32288633"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Informacija ir dokumentai, kuriuos turi gauti institucija (prašymą nagrinėjantis tarnautojas)</w:t>
            </w:r>
          </w:p>
        </w:tc>
        <w:tc>
          <w:tcPr>
            <w:tcW w:w="5159" w:type="dxa"/>
          </w:tcPr>
          <w:p w14:paraId="57B12ADE"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1B59">
              <w:rPr>
                <w:rFonts w:eastAsia="Times New Roman" w:cs="Times New Roman"/>
                <w:szCs w:val="20"/>
                <w:lang w:eastAsia="lt-LT"/>
              </w:rPr>
              <w:t>Pasinaudojant programa „Parama“ ir SPIS, gaunami duomenys iš:</w:t>
            </w:r>
          </w:p>
          <w:p w14:paraId="42C66668"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1B59">
              <w:rPr>
                <w:rFonts w:eastAsia="Times New Roman" w:cs="Times New Roman"/>
                <w:szCs w:val="20"/>
                <w:lang w:eastAsia="lt-LT"/>
              </w:rPr>
              <w:t>1. VĮ Registrų centro – apie deklaruotą asmens gyvenamąją vietą, šeiminę padėtį.</w:t>
            </w:r>
          </w:p>
          <w:p w14:paraId="505382DD"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841B59">
              <w:rPr>
                <w:rFonts w:eastAsia="Times New Roman" w:cs="Times New Roman"/>
                <w:szCs w:val="20"/>
                <w:lang w:eastAsia="lt-LT"/>
              </w:rPr>
              <w:t>2. Valstybinio socialinio draudimo fondo valdybos prie Socialinės apsaugos ir darbo ministerijos – apie asmens gaunamas pajamas ir išmokas.</w:t>
            </w:r>
          </w:p>
          <w:p w14:paraId="2ED04562" w14:textId="77777777" w:rsidR="00841B59" w:rsidRPr="00841B59" w:rsidRDefault="00841B59" w:rsidP="00841B59">
            <w:pPr>
              <w:overflowPunct w:val="0"/>
              <w:autoSpaceDE w:val="0"/>
              <w:autoSpaceDN w:val="0"/>
              <w:adjustRightInd w:val="0"/>
              <w:spacing w:after="0" w:line="240" w:lineRule="auto"/>
              <w:jc w:val="both"/>
              <w:textAlignment w:val="baseline"/>
              <w:rPr>
                <w:rFonts w:eastAsia="Times New Roman" w:cs="Times New Roman"/>
                <w:szCs w:val="20"/>
                <w:lang w:eastAsia="lt-LT"/>
              </w:rPr>
            </w:pPr>
          </w:p>
        </w:tc>
      </w:tr>
      <w:tr w:rsidR="00841B59" w:rsidRPr="00841B59" w14:paraId="79530795" w14:textId="77777777" w:rsidTr="002C081D">
        <w:trPr>
          <w:jc w:val="center"/>
        </w:trPr>
        <w:tc>
          <w:tcPr>
            <w:tcW w:w="520" w:type="dxa"/>
          </w:tcPr>
          <w:p w14:paraId="06DDD5E7"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8.</w:t>
            </w:r>
          </w:p>
        </w:tc>
        <w:tc>
          <w:tcPr>
            <w:tcW w:w="3693" w:type="dxa"/>
          </w:tcPr>
          <w:p w14:paraId="0763BA57"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 xml:space="preserve">Administracinės paslaugos teikėjas </w:t>
            </w:r>
          </w:p>
        </w:tc>
        <w:tc>
          <w:tcPr>
            <w:tcW w:w="5159" w:type="dxa"/>
          </w:tcPr>
          <w:p w14:paraId="17F050A8" w14:textId="456AA54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val="en-US" w:eastAsia="lt-LT"/>
              </w:rPr>
            </w:pPr>
            <w:r w:rsidRPr="00841B59">
              <w:rPr>
                <w:rFonts w:eastAsia="Times New Roman" w:cs="Times New Roman"/>
                <w:szCs w:val="20"/>
                <w:lang w:eastAsia="lt-LT"/>
              </w:rPr>
              <w:t xml:space="preserve">Palangos miesto savivaldybės administracijos Socialinės rūpybos skyrius, tel. </w:t>
            </w:r>
            <w:r w:rsidR="004B7C61">
              <w:t xml:space="preserve">(0 460) </w:t>
            </w:r>
            <w:r w:rsidR="00A8148C">
              <w:t>48 732</w:t>
            </w:r>
            <w:r w:rsidR="004B7C61">
              <w:t>, (0 460) 34 163</w:t>
            </w:r>
            <w:r w:rsidRPr="00841B59">
              <w:rPr>
                <w:rFonts w:eastAsia="Times New Roman" w:cs="Times New Roman"/>
                <w:szCs w:val="20"/>
                <w:lang w:eastAsia="lt-LT"/>
              </w:rPr>
              <w:t>, el. p. srs@palanga.lt</w:t>
            </w:r>
          </w:p>
        </w:tc>
      </w:tr>
      <w:tr w:rsidR="00841B59" w:rsidRPr="00841B59" w14:paraId="631EF3CD" w14:textId="77777777" w:rsidTr="002C081D">
        <w:trPr>
          <w:jc w:val="center"/>
        </w:trPr>
        <w:tc>
          <w:tcPr>
            <w:tcW w:w="520" w:type="dxa"/>
          </w:tcPr>
          <w:p w14:paraId="0156D512"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9.</w:t>
            </w:r>
          </w:p>
        </w:tc>
        <w:tc>
          <w:tcPr>
            <w:tcW w:w="3693" w:type="dxa"/>
          </w:tcPr>
          <w:p w14:paraId="7B38C36A"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Administracinės paslaugos vadovas</w:t>
            </w:r>
          </w:p>
        </w:tc>
        <w:tc>
          <w:tcPr>
            <w:tcW w:w="5159" w:type="dxa"/>
          </w:tcPr>
          <w:p w14:paraId="4BADBC55" w14:textId="7C5E0FA4"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 xml:space="preserve">Palangos miesto savivaldybės administracijos Socialinės rūpybos skyriaus vedėja Irena </w:t>
            </w:r>
            <w:proofErr w:type="spellStart"/>
            <w:r w:rsidRPr="00841B59">
              <w:rPr>
                <w:rFonts w:eastAsia="Times New Roman" w:cs="Times New Roman"/>
                <w:szCs w:val="20"/>
                <w:lang w:eastAsia="lt-LT"/>
              </w:rPr>
              <w:t>Šatkauskienė</w:t>
            </w:r>
            <w:proofErr w:type="spellEnd"/>
            <w:r w:rsidRPr="00841B59">
              <w:rPr>
                <w:rFonts w:eastAsia="Times New Roman" w:cs="Times New Roman"/>
                <w:szCs w:val="20"/>
                <w:lang w:eastAsia="lt-LT"/>
              </w:rPr>
              <w:t>, tel. (</w:t>
            </w:r>
            <w:r w:rsidR="004B7C61">
              <w:rPr>
                <w:rFonts w:eastAsia="Times New Roman" w:cs="Times New Roman"/>
                <w:szCs w:val="20"/>
                <w:lang w:eastAsia="lt-LT"/>
              </w:rPr>
              <w:t>0</w:t>
            </w:r>
            <w:r w:rsidRPr="00841B59">
              <w:rPr>
                <w:rFonts w:eastAsia="Times New Roman" w:cs="Times New Roman"/>
                <w:szCs w:val="20"/>
                <w:lang w:eastAsia="lt-LT"/>
              </w:rPr>
              <w:t xml:space="preserve"> 460) 34 168, el. p. srs@palanga.lt</w:t>
            </w:r>
          </w:p>
        </w:tc>
      </w:tr>
      <w:tr w:rsidR="00841B59" w:rsidRPr="00841B59" w14:paraId="1B969005" w14:textId="77777777" w:rsidTr="002C081D">
        <w:trPr>
          <w:jc w:val="center"/>
        </w:trPr>
        <w:tc>
          <w:tcPr>
            <w:tcW w:w="520" w:type="dxa"/>
          </w:tcPr>
          <w:p w14:paraId="357BE108"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10.</w:t>
            </w:r>
          </w:p>
        </w:tc>
        <w:tc>
          <w:tcPr>
            <w:tcW w:w="3693" w:type="dxa"/>
          </w:tcPr>
          <w:p w14:paraId="6C74B669"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 xml:space="preserve">Administracinės paslaugos suteikimo trukmė </w:t>
            </w:r>
          </w:p>
        </w:tc>
        <w:tc>
          <w:tcPr>
            <w:tcW w:w="5159" w:type="dxa"/>
          </w:tcPr>
          <w:p w14:paraId="5486D76C"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p>
          <w:p w14:paraId="54033F0C"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30 kalendorinių dienų</w:t>
            </w:r>
          </w:p>
        </w:tc>
      </w:tr>
      <w:tr w:rsidR="00841B59" w:rsidRPr="00841B59" w14:paraId="647E35B4" w14:textId="77777777" w:rsidTr="002C081D">
        <w:trPr>
          <w:jc w:val="center"/>
        </w:trPr>
        <w:tc>
          <w:tcPr>
            <w:tcW w:w="520" w:type="dxa"/>
          </w:tcPr>
          <w:p w14:paraId="7A1FCF6D"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11.</w:t>
            </w:r>
          </w:p>
        </w:tc>
        <w:tc>
          <w:tcPr>
            <w:tcW w:w="3693" w:type="dxa"/>
          </w:tcPr>
          <w:p w14:paraId="316590F8"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 xml:space="preserve">Administracinės paslaugos suteikimo kaina (jei paslauga teikiama atlygintinai) </w:t>
            </w:r>
          </w:p>
        </w:tc>
        <w:tc>
          <w:tcPr>
            <w:tcW w:w="5159" w:type="dxa"/>
          </w:tcPr>
          <w:p w14:paraId="2077440D"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p>
          <w:p w14:paraId="1A7A64EA"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Paslauga teikiama neatlygintinai</w:t>
            </w:r>
          </w:p>
        </w:tc>
      </w:tr>
      <w:tr w:rsidR="00841B59" w:rsidRPr="00841B59" w14:paraId="6C259D50" w14:textId="77777777" w:rsidTr="002C081D">
        <w:trPr>
          <w:jc w:val="center"/>
        </w:trPr>
        <w:tc>
          <w:tcPr>
            <w:tcW w:w="520" w:type="dxa"/>
          </w:tcPr>
          <w:p w14:paraId="58DF2C48"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lastRenderedPageBreak/>
              <w:t>12.</w:t>
            </w:r>
          </w:p>
        </w:tc>
        <w:tc>
          <w:tcPr>
            <w:tcW w:w="3693" w:type="dxa"/>
          </w:tcPr>
          <w:p w14:paraId="04B2A399"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 xml:space="preserve">Prašymo forma, pildymo pavyzdys ir prašymo turinys  </w:t>
            </w:r>
          </w:p>
        </w:tc>
        <w:tc>
          <w:tcPr>
            <w:tcW w:w="5159" w:type="dxa"/>
          </w:tcPr>
          <w:p w14:paraId="6C45A26B" w14:textId="77777777" w:rsidR="009140DB" w:rsidRPr="009140DB" w:rsidRDefault="009140DB" w:rsidP="009140DB">
            <w:pPr>
              <w:pStyle w:val="Lentelinis"/>
              <w:jc w:val="both"/>
              <w:rPr>
                <w:rFonts w:ascii="Palemonas" w:hAnsi="Palemonas"/>
              </w:rPr>
            </w:pPr>
            <w:r w:rsidRPr="009140DB">
              <w:rPr>
                <w:rFonts w:ascii="Palemonas" w:hAnsi="Palemonas"/>
              </w:rPr>
              <w:t xml:space="preserve">SP-3 (A) forma, patvirtinta Lietuvos Respublikos </w:t>
            </w:r>
          </w:p>
          <w:p w14:paraId="6DA849D7" w14:textId="4674DFED" w:rsidR="00841B59" w:rsidRPr="009140DB" w:rsidRDefault="009140DB" w:rsidP="009140DB">
            <w:pPr>
              <w:pStyle w:val="Lentelinis"/>
              <w:jc w:val="both"/>
              <w:rPr>
                <w:rFonts w:ascii="Palemonas" w:hAnsi="Palemonas"/>
              </w:rPr>
            </w:pPr>
            <w:r w:rsidRPr="009140DB">
              <w:rPr>
                <w:rFonts w:ascii="Palemonas" w:hAnsi="Palemonas"/>
              </w:rPr>
              <w:t>socialinės apsaugos ir darbo ministro 2005 m. birželio 27 d. įsakymu Nr. A1-183 (Lietuvos Respublikos socialinės apsaugos ir darbo ministro 2023 m. gruodžio 19 d. įsakymo Nr. A1-867 redakcija)</w:t>
            </w:r>
          </w:p>
        </w:tc>
      </w:tr>
      <w:tr w:rsidR="00841B59" w:rsidRPr="00841B59" w14:paraId="33B0B478" w14:textId="77777777" w:rsidTr="002C081D">
        <w:trPr>
          <w:jc w:val="center"/>
        </w:trPr>
        <w:tc>
          <w:tcPr>
            <w:tcW w:w="520" w:type="dxa"/>
          </w:tcPr>
          <w:p w14:paraId="7A10E897"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13.</w:t>
            </w:r>
          </w:p>
        </w:tc>
        <w:tc>
          <w:tcPr>
            <w:tcW w:w="3693" w:type="dxa"/>
          </w:tcPr>
          <w:p w14:paraId="75B7E3A9"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Informacinės ir ryšių technologijos, naudojamos teikiant administracinę paslaugą.</w:t>
            </w:r>
          </w:p>
        </w:tc>
        <w:tc>
          <w:tcPr>
            <w:tcW w:w="5159" w:type="dxa"/>
          </w:tcPr>
          <w:p w14:paraId="2AA5BF82" w14:textId="77777777" w:rsidR="00841B59" w:rsidRPr="009140DB"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9140DB">
              <w:rPr>
                <w:rFonts w:eastAsia="Times New Roman" w:cs="Times New Roman"/>
                <w:szCs w:val="20"/>
                <w:lang w:eastAsia="lt-LT"/>
              </w:rPr>
              <w:t>Vienpusės sąveikos lygis (viešoje interneto erdvėje interesantui suteikiama galimybė gauti prašymo formą, ją atsisiunčiant).</w:t>
            </w:r>
          </w:p>
        </w:tc>
      </w:tr>
      <w:tr w:rsidR="00841B59" w:rsidRPr="00841B59" w14:paraId="522109DD" w14:textId="77777777" w:rsidTr="002C081D">
        <w:trPr>
          <w:jc w:val="center"/>
        </w:trPr>
        <w:tc>
          <w:tcPr>
            <w:tcW w:w="520" w:type="dxa"/>
          </w:tcPr>
          <w:p w14:paraId="1D083C0F"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14.</w:t>
            </w:r>
          </w:p>
        </w:tc>
        <w:tc>
          <w:tcPr>
            <w:tcW w:w="3693" w:type="dxa"/>
          </w:tcPr>
          <w:p w14:paraId="5FF4C478"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Administracinės paslaugos teikimo ypatumai</w:t>
            </w:r>
          </w:p>
        </w:tc>
        <w:tc>
          <w:tcPr>
            <w:tcW w:w="5159" w:type="dxa"/>
          </w:tcPr>
          <w:p w14:paraId="4C221233"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p>
        </w:tc>
      </w:tr>
      <w:tr w:rsidR="00841B59" w:rsidRPr="00841B59" w14:paraId="06FAC8D3" w14:textId="77777777" w:rsidTr="002C081D">
        <w:trPr>
          <w:jc w:val="center"/>
        </w:trPr>
        <w:tc>
          <w:tcPr>
            <w:tcW w:w="520" w:type="dxa"/>
          </w:tcPr>
          <w:p w14:paraId="58844D3C"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15.</w:t>
            </w:r>
          </w:p>
        </w:tc>
        <w:tc>
          <w:tcPr>
            <w:tcW w:w="3693" w:type="dxa"/>
          </w:tcPr>
          <w:p w14:paraId="6693CA7D"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Administracinių paslaugų teikimo aprašymų įtraukimas į dokumentų apskaitą.</w:t>
            </w:r>
          </w:p>
        </w:tc>
        <w:tc>
          <w:tcPr>
            <w:tcW w:w="5159" w:type="dxa"/>
          </w:tcPr>
          <w:p w14:paraId="4ECC197E" w14:textId="77777777" w:rsidR="00841B59" w:rsidRPr="00841B59" w:rsidRDefault="00841B59" w:rsidP="00841B59">
            <w:pPr>
              <w:overflowPunct w:val="0"/>
              <w:autoSpaceDE w:val="0"/>
              <w:autoSpaceDN w:val="0"/>
              <w:adjustRightInd w:val="0"/>
              <w:spacing w:after="0" w:line="240" w:lineRule="auto"/>
              <w:textAlignment w:val="baseline"/>
              <w:rPr>
                <w:rFonts w:eastAsia="Times New Roman" w:cs="Times New Roman"/>
                <w:szCs w:val="20"/>
                <w:lang w:eastAsia="lt-LT"/>
              </w:rPr>
            </w:pPr>
            <w:r w:rsidRPr="00841B59">
              <w:rPr>
                <w:rFonts w:eastAsia="Times New Roman" w:cs="Times New Roman"/>
                <w:szCs w:val="20"/>
                <w:lang w:eastAsia="lt-LT"/>
              </w:rPr>
              <w:t>Administracinės paslaugos aprašymas saugomas Palangos miesto savivaldybės administracijos direktoriaus įsakymų veiklos klausimais byloje Nr. 4.1.</w:t>
            </w:r>
          </w:p>
        </w:tc>
      </w:tr>
    </w:tbl>
    <w:p w14:paraId="51B49B35"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B59"/>
    <w:rsid w:val="00407A56"/>
    <w:rsid w:val="004B7C61"/>
    <w:rsid w:val="006F5A31"/>
    <w:rsid w:val="007A71CB"/>
    <w:rsid w:val="00802E9E"/>
    <w:rsid w:val="00841B59"/>
    <w:rsid w:val="009140DB"/>
    <w:rsid w:val="009910FF"/>
    <w:rsid w:val="009C195E"/>
    <w:rsid w:val="009E5C1A"/>
    <w:rsid w:val="00A355F8"/>
    <w:rsid w:val="00A8148C"/>
    <w:rsid w:val="00B473B1"/>
    <w:rsid w:val="00C56E64"/>
    <w:rsid w:val="00C841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507F"/>
  <w15:chartTrackingRefBased/>
  <w15:docId w15:val="{C48C5E18-2157-4FF8-AAEA-52E8CA84F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LentelinisDiagrama">
    <w:name w:val="Lentelinis Diagrama"/>
    <w:link w:val="Lentelinis"/>
    <w:locked/>
    <w:rsid w:val="007A71CB"/>
    <w:rPr>
      <w:rFonts w:ascii="Times New Roman" w:eastAsia="Times New Roman" w:hAnsi="Times New Roman" w:cs="Times New Roman"/>
      <w:szCs w:val="24"/>
      <w:lang w:eastAsia="ar-SA"/>
    </w:rPr>
  </w:style>
  <w:style w:type="paragraph" w:customStyle="1" w:styleId="Lentelinis">
    <w:name w:val="Lentelinis"/>
    <w:basedOn w:val="prastasis"/>
    <w:link w:val="LentelinisDiagrama"/>
    <w:rsid w:val="007A71CB"/>
    <w:pPr>
      <w:suppressAutoHyphens/>
      <w:spacing w:after="0" w:line="240" w:lineRule="auto"/>
    </w:pPr>
    <w:rPr>
      <w:rFonts w:ascii="Times New Roman" w:eastAsia="Times New Roman" w:hAnsi="Times New Roman" w:cs="Times New Roman"/>
      <w:szCs w:val="24"/>
      <w:lang w:eastAsia="ar-SA"/>
    </w:rPr>
  </w:style>
  <w:style w:type="character" w:styleId="Komentaronuoroda">
    <w:name w:val="annotation reference"/>
    <w:basedOn w:val="Numatytasispastraiposriftas"/>
    <w:uiPriority w:val="99"/>
    <w:semiHidden/>
    <w:unhideWhenUsed/>
    <w:rsid w:val="009E5C1A"/>
    <w:rPr>
      <w:sz w:val="16"/>
      <w:szCs w:val="16"/>
    </w:rPr>
  </w:style>
  <w:style w:type="paragraph" w:styleId="Komentarotekstas">
    <w:name w:val="annotation text"/>
    <w:basedOn w:val="prastasis"/>
    <w:link w:val="KomentarotekstasDiagrama"/>
    <w:uiPriority w:val="99"/>
    <w:semiHidden/>
    <w:unhideWhenUsed/>
    <w:rsid w:val="009E5C1A"/>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9E5C1A"/>
    <w:rPr>
      <w:sz w:val="20"/>
      <w:szCs w:val="20"/>
    </w:rPr>
  </w:style>
  <w:style w:type="paragraph" w:styleId="Komentarotema">
    <w:name w:val="annotation subject"/>
    <w:basedOn w:val="Komentarotekstas"/>
    <w:next w:val="Komentarotekstas"/>
    <w:link w:val="KomentarotemaDiagrama"/>
    <w:uiPriority w:val="99"/>
    <w:semiHidden/>
    <w:unhideWhenUsed/>
    <w:rsid w:val="009E5C1A"/>
    <w:rPr>
      <w:b/>
      <w:bCs/>
    </w:rPr>
  </w:style>
  <w:style w:type="character" w:customStyle="1" w:styleId="KomentarotemaDiagrama">
    <w:name w:val="Komentaro tema Diagrama"/>
    <w:basedOn w:val="KomentarotekstasDiagrama"/>
    <w:link w:val="Komentarotema"/>
    <w:uiPriority w:val="99"/>
    <w:semiHidden/>
    <w:rsid w:val="009E5C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852533">
      <w:bodyDiv w:val="1"/>
      <w:marLeft w:val="0"/>
      <w:marRight w:val="0"/>
      <w:marTop w:val="0"/>
      <w:marBottom w:val="0"/>
      <w:divBdr>
        <w:top w:val="none" w:sz="0" w:space="0" w:color="auto"/>
        <w:left w:val="none" w:sz="0" w:space="0" w:color="auto"/>
        <w:bottom w:val="none" w:sz="0" w:space="0" w:color="auto"/>
        <w:right w:val="none" w:sz="0" w:space="0" w:color="auto"/>
      </w:divBdr>
    </w:div>
    <w:div w:id="1210074998">
      <w:bodyDiv w:val="1"/>
      <w:marLeft w:val="0"/>
      <w:marRight w:val="0"/>
      <w:marTop w:val="0"/>
      <w:marBottom w:val="0"/>
      <w:divBdr>
        <w:top w:val="none" w:sz="0" w:space="0" w:color="auto"/>
        <w:left w:val="none" w:sz="0" w:space="0" w:color="auto"/>
        <w:bottom w:val="none" w:sz="0" w:space="0" w:color="auto"/>
        <w:right w:val="none" w:sz="0" w:space="0" w:color="auto"/>
      </w:divBdr>
    </w:div>
    <w:div w:id="1338272063">
      <w:bodyDiv w:val="1"/>
      <w:marLeft w:val="0"/>
      <w:marRight w:val="0"/>
      <w:marTop w:val="0"/>
      <w:marBottom w:val="0"/>
      <w:divBdr>
        <w:top w:val="none" w:sz="0" w:space="0" w:color="auto"/>
        <w:left w:val="none" w:sz="0" w:space="0" w:color="auto"/>
        <w:bottom w:val="none" w:sz="0" w:space="0" w:color="auto"/>
        <w:right w:val="none" w:sz="0" w:space="0" w:color="auto"/>
      </w:divBdr>
      <w:divsChild>
        <w:div w:id="1064450413">
          <w:marLeft w:val="0"/>
          <w:marRight w:val="0"/>
          <w:marTop w:val="0"/>
          <w:marBottom w:val="0"/>
          <w:divBdr>
            <w:top w:val="none" w:sz="0" w:space="0" w:color="auto"/>
            <w:left w:val="none" w:sz="0" w:space="0" w:color="auto"/>
            <w:bottom w:val="none" w:sz="0" w:space="0" w:color="auto"/>
            <w:right w:val="none" w:sz="0" w:space="0" w:color="auto"/>
          </w:divBdr>
        </w:div>
        <w:div w:id="838891582">
          <w:marLeft w:val="0"/>
          <w:marRight w:val="0"/>
          <w:marTop w:val="0"/>
          <w:marBottom w:val="0"/>
          <w:divBdr>
            <w:top w:val="none" w:sz="0" w:space="0" w:color="auto"/>
            <w:left w:val="none" w:sz="0" w:space="0" w:color="auto"/>
            <w:bottom w:val="none" w:sz="0" w:space="0" w:color="auto"/>
            <w:right w:val="none" w:sz="0" w:space="0" w:color="auto"/>
          </w:divBdr>
        </w:div>
        <w:div w:id="498270369">
          <w:marLeft w:val="0"/>
          <w:marRight w:val="0"/>
          <w:marTop w:val="0"/>
          <w:marBottom w:val="0"/>
          <w:divBdr>
            <w:top w:val="none" w:sz="0" w:space="0" w:color="auto"/>
            <w:left w:val="none" w:sz="0" w:space="0" w:color="auto"/>
            <w:bottom w:val="none" w:sz="0" w:space="0" w:color="auto"/>
            <w:right w:val="none" w:sz="0" w:space="0" w:color="auto"/>
          </w:divBdr>
        </w:div>
        <w:div w:id="659576044">
          <w:marLeft w:val="0"/>
          <w:marRight w:val="0"/>
          <w:marTop w:val="0"/>
          <w:marBottom w:val="0"/>
          <w:divBdr>
            <w:top w:val="none" w:sz="0" w:space="0" w:color="auto"/>
            <w:left w:val="none" w:sz="0" w:space="0" w:color="auto"/>
            <w:bottom w:val="none" w:sz="0" w:space="0" w:color="auto"/>
            <w:right w:val="none" w:sz="0" w:space="0" w:color="auto"/>
          </w:divBdr>
        </w:div>
        <w:div w:id="358163759">
          <w:marLeft w:val="0"/>
          <w:marRight w:val="0"/>
          <w:marTop w:val="0"/>
          <w:marBottom w:val="0"/>
          <w:divBdr>
            <w:top w:val="none" w:sz="0" w:space="0" w:color="auto"/>
            <w:left w:val="none" w:sz="0" w:space="0" w:color="auto"/>
            <w:bottom w:val="none" w:sz="0" w:space="0" w:color="auto"/>
            <w:right w:val="none" w:sz="0" w:space="0" w:color="auto"/>
          </w:divBdr>
        </w:div>
        <w:div w:id="21465820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3.lrs.lt/pls/inter3/dokpaieska.showdoc_l?p_id=479222" TargetMode="External"/><Relationship Id="rId4" Type="http://schemas.openxmlformats.org/officeDocument/2006/relationships/hyperlink" Target="http://www3.lrs.lt/pls/inter2/dokpaieska.showdoc_l?p_id=47130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3527</Words>
  <Characters>2011</Characters>
  <Application>Microsoft Office Word</Application>
  <DocSecurity>0</DocSecurity>
  <Lines>16</Lines>
  <Paragraphs>11</Paragraphs>
  <ScaleCrop>false</ScaleCrop>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2</cp:revision>
  <dcterms:created xsi:type="dcterms:W3CDTF">2026-03-16T07:41:00Z</dcterms:created>
  <dcterms:modified xsi:type="dcterms:W3CDTF">2026-03-16T07:41:00Z</dcterms:modified>
</cp:coreProperties>
</file>