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E5489" w14:textId="77777777" w:rsidR="00C37644" w:rsidRPr="00C37644" w:rsidRDefault="00C37644" w:rsidP="00C37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eastAsia="Times New Roman" w:cs="Courier New"/>
          <w:b/>
          <w:szCs w:val="24"/>
          <w:lang w:eastAsia="lt-LT"/>
        </w:rPr>
      </w:pPr>
      <w:r w:rsidRPr="00C37644">
        <w:rPr>
          <w:rFonts w:eastAsia="Times New Roman" w:cs="Courier New"/>
          <w:b/>
          <w:szCs w:val="24"/>
          <w:lang w:eastAsia="lt-LT"/>
        </w:rPr>
        <w:t xml:space="preserve">VIENKARTINĖS IŠMOKOS ĮSIKURTI SKYRIMO </w:t>
      </w:r>
    </w:p>
    <w:p w14:paraId="638DBECB" w14:textId="77777777" w:rsidR="00C37644" w:rsidRPr="00C37644" w:rsidRDefault="00C37644" w:rsidP="00C37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eastAsia="Times New Roman" w:cs="Courier New"/>
          <w:b/>
          <w:szCs w:val="24"/>
          <w:lang w:eastAsia="lt-LT"/>
        </w:rPr>
      </w:pPr>
      <w:r w:rsidRPr="00C37644">
        <w:rPr>
          <w:rFonts w:eastAsia="Times New Roman" w:cs="Courier New"/>
          <w:b/>
          <w:szCs w:val="24"/>
          <w:lang w:eastAsia="lt-LT"/>
        </w:rPr>
        <w:t>ADMINISTRACINĖS PASLAUGOS TEIKIMO APRAŠYMAS</w:t>
      </w:r>
    </w:p>
    <w:p w14:paraId="4FDD6656" w14:textId="77777777" w:rsidR="00C37644" w:rsidRPr="00C37644" w:rsidRDefault="00C37644" w:rsidP="00C37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60"/>
        <w:jc w:val="center"/>
        <w:rPr>
          <w:rFonts w:eastAsia="Times New Roman" w:cs="Courier New"/>
          <w:b/>
          <w:szCs w:val="24"/>
          <w:lang w:eastAsia="lt-LT"/>
        </w:rPr>
      </w:pPr>
    </w:p>
    <w:tbl>
      <w:tblPr>
        <w:tblW w:w="9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3689"/>
        <w:gridCol w:w="5581"/>
      </w:tblGrid>
      <w:tr w:rsidR="00C37644" w:rsidRPr="00C37644" w14:paraId="5DFBC302" w14:textId="77777777" w:rsidTr="002C081D">
        <w:trPr>
          <w:jc w:val="center"/>
        </w:trPr>
        <w:tc>
          <w:tcPr>
            <w:tcW w:w="520" w:type="dxa"/>
          </w:tcPr>
          <w:p w14:paraId="7BABD3FF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1.</w:t>
            </w:r>
          </w:p>
        </w:tc>
        <w:tc>
          <w:tcPr>
            <w:tcW w:w="3693" w:type="dxa"/>
          </w:tcPr>
          <w:p w14:paraId="09F0C6EA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kodas</w:t>
            </w:r>
          </w:p>
        </w:tc>
        <w:tc>
          <w:tcPr>
            <w:tcW w:w="5588" w:type="dxa"/>
          </w:tcPr>
          <w:p w14:paraId="750BBA6C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09.20</w:t>
            </w:r>
          </w:p>
        </w:tc>
      </w:tr>
      <w:tr w:rsidR="00C37644" w:rsidRPr="00C37644" w14:paraId="16E2F5E3" w14:textId="77777777" w:rsidTr="002C081D">
        <w:trPr>
          <w:jc w:val="center"/>
        </w:trPr>
        <w:tc>
          <w:tcPr>
            <w:tcW w:w="520" w:type="dxa"/>
          </w:tcPr>
          <w:p w14:paraId="1E7514A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2. </w:t>
            </w:r>
          </w:p>
        </w:tc>
        <w:tc>
          <w:tcPr>
            <w:tcW w:w="3693" w:type="dxa"/>
          </w:tcPr>
          <w:p w14:paraId="0CA5CD8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versija</w:t>
            </w:r>
          </w:p>
        </w:tc>
        <w:tc>
          <w:tcPr>
            <w:tcW w:w="5588" w:type="dxa"/>
          </w:tcPr>
          <w:p w14:paraId="4FCA170C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 versija</w:t>
            </w:r>
          </w:p>
        </w:tc>
      </w:tr>
      <w:tr w:rsidR="00C37644" w:rsidRPr="00C37644" w14:paraId="4424C59E" w14:textId="77777777" w:rsidTr="002C081D">
        <w:trPr>
          <w:jc w:val="center"/>
        </w:trPr>
        <w:tc>
          <w:tcPr>
            <w:tcW w:w="520" w:type="dxa"/>
          </w:tcPr>
          <w:p w14:paraId="1BFFC6BB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3. </w:t>
            </w:r>
          </w:p>
        </w:tc>
        <w:tc>
          <w:tcPr>
            <w:tcW w:w="3693" w:type="dxa"/>
          </w:tcPr>
          <w:p w14:paraId="3E77AF6D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pavadinimas</w:t>
            </w:r>
          </w:p>
        </w:tc>
        <w:tc>
          <w:tcPr>
            <w:tcW w:w="5588" w:type="dxa"/>
          </w:tcPr>
          <w:p w14:paraId="1091CAFB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Vienkartinės išmokos įsikurti skyrimas </w:t>
            </w:r>
          </w:p>
        </w:tc>
      </w:tr>
      <w:tr w:rsidR="00C37644" w:rsidRPr="00C37644" w14:paraId="1622C5F5" w14:textId="77777777" w:rsidTr="002C081D">
        <w:trPr>
          <w:trHeight w:val="1247"/>
          <w:jc w:val="center"/>
        </w:trPr>
        <w:tc>
          <w:tcPr>
            <w:tcW w:w="520" w:type="dxa"/>
          </w:tcPr>
          <w:p w14:paraId="51BE0E59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4. </w:t>
            </w:r>
          </w:p>
        </w:tc>
        <w:tc>
          <w:tcPr>
            <w:tcW w:w="3693" w:type="dxa"/>
          </w:tcPr>
          <w:p w14:paraId="03393EE8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apibūdinimas</w:t>
            </w:r>
          </w:p>
        </w:tc>
        <w:tc>
          <w:tcPr>
            <w:tcW w:w="5588" w:type="dxa"/>
          </w:tcPr>
          <w:p w14:paraId="462F0433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Asmenims, kuriems buvo nustatyta vaiko globa (rūpyba), pasibaigus vaiko globai (rūpybai) dėl pilnametystės, emancipacijos ar santuokos sudarymo, skiriama 75 bazinių socialinių išmokų dydžio vienkartinė išmoka įsikurti. </w:t>
            </w:r>
            <w:bookmarkStart w:id="0" w:name="part_9388cb36f8024fca9791a932e29f7d2b"/>
            <w:bookmarkEnd w:id="0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                            </w:t>
            </w:r>
            <w:bookmarkStart w:id="1" w:name="part_cb34b9ce9a6b454f9b08f47b3d817ff0"/>
            <w:bookmarkEnd w:id="1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Vienkartinė išmoka įsikurti gali būti panaudota:</w:t>
            </w:r>
            <w:bookmarkStart w:id="2" w:name="part_6da8f0673cd540138d4839e6acd5612f"/>
            <w:bookmarkEnd w:id="2"/>
          </w:p>
          <w:p w14:paraId="14C10208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1) būstui (gyvenamosioms patalpoms) pirkti;</w:t>
            </w:r>
            <w:bookmarkStart w:id="3" w:name="part_0145af65414f4cbab1491766338a67b8"/>
            <w:bookmarkEnd w:id="3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               2) sumokėti daliai paskolos būstui statyti arba pirkti; </w:t>
            </w:r>
            <w:bookmarkStart w:id="4" w:name="part_ada0ff5e1e774741945c9b1b68187575"/>
            <w:bookmarkEnd w:id="4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3) būsto nuomai; </w:t>
            </w:r>
            <w:bookmarkStart w:id="5" w:name="part_93b4949ea6a84b579375d510e4f520f8"/>
            <w:bookmarkEnd w:id="5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                                                       </w:t>
            </w:r>
          </w:p>
          <w:p w14:paraId="4B77ADCB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4) mokesčiams už nuomojamo ar nuosavybės teise turimo būsto komunalines paslaugas;</w:t>
            </w:r>
            <w:bookmarkStart w:id="6" w:name="part_2938ba5de06a47619a09bf888da984c6"/>
            <w:bookmarkEnd w:id="6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                                               5) būstui remontuoti arba rekonstruoti;</w:t>
            </w:r>
            <w:bookmarkStart w:id="7" w:name="part_e4522a4d35244f559f36e640aed27404"/>
            <w:bookmarkEnd w:id="7"/>
          </w:p>
          <w:p w14:paraId="49532A20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6) baldams, buitinei, vaizdo ir garso technikai, namų apyvokos reikmenims, vienam asmeniniam kompiuteriui, vienam mobiliojo ryšio telefonui įsigyti; </w:t>
            </w:r>
            <w:bookmarkStart w:id="8" w:name="part_72a5ee5a158947b2a04769e06128b537"/>
            <w:bookmarkEnd w:id="8"/>
            <w:r w:rsidRPr="00C37644">
              <w:rPr>
                <w:rFonts w:eastAsia="Times New Roman" w:cs="Times New Roman"/>
                <w:szCs w:val="20"/>
                <w:lang w:eastAsia="lt-LT"/>
              </w:rPr>
              <w:t>7) studijų ir neformaliojo švietimo kainai padengti, mokymosi ir darbo priemonėms įsigyti;</w:t>
            </w:r>
            <w:bookmarkStart w:id="9" w:name="part_770a3a289fed41469f4ecdc0fa7b2e9c"/>
            <w:bookmarkEnd w:id="9"/>
          </w:p>
          <w:p w14:paraId="1683DE40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8) žemės sklypui įsigyti;</w:t>
            </w:r>
            <w:bookmarkStart w:id="10" w:name="part_a8639e7fd0884c00a73489a244558c58"/>
            <w:bookmarkEnd w:id="10"/>
          </w:p>
          <w:p w14:paraId="5BF201CF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9) mokamų sveikatos priežiūros prekių ir paslaugų išlaidoms apmokėti;</w:t>
            </w:r>
            <w:bookmarkStart w:id="11" w:name="part_aee577f829a440428adf8a00b577b4cc"/>
            <w:bookmarkEnd w:id="11"/>
          </w:p>
          <w:p w14:paraId="6E3C43C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color w:val="000000"/>
                <w:szCs w:val="20"/>
                <w:lang w:eastAsia="lt-LT"/>
              </w:rPr>
              <w:t>10) automobiliui įsigyti, jeigu asmuo turi galiojantį vairuotojo pažymėjimą, kuriuo patvirtinama asmens teisė vairuoti B kategorijos motorinę transporto priemonę.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  <w:bookmarkStart w:id="12" w:name="part_0bd5d46b3ae9439598f4c1dd6c94bf1c"/>
            <w:bookmarkEnd w:id="12"/>
          </w:p>
          <w:p w14:paraId="19002FFD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color w:val="000000"/>
                <w:szCs w:val="20"/>
                <w:lang w:eastAsia="lt-LT"/>
              </w:rPr>
              <w:t>Vienkartinė išmoka įsikurti grynaisiais pinigais neišmokama, išskyrus atvejus, kai lieka nepanaudota mažesnė negu 2 bazinių socialinių išmokų</w:t>
            </w:r>
            <w:r w:rsidRPr="00C37644">
              <w:rPr>
                <w:rFonts w:eastAsia="Times New Roman" w:cs="Times New Roman"/>
                <w:b/>
                <w:bCs/>
                <w:color w:val="000000"/>
                <w:szCs w:val="20"/>
                <w:lang w:eastAsia="lt-LT"/>
              </w:rPr>
              <w:t xml:space="preserve"> </w:t>
            </w:r>
            <w:r w:rsidRPr="00C37644">
              <w:rPr>
                <w:rFonts w:eastAsia="Times New Roman" w:cs="Times New Roman"/>
                <w:color w:val="000000"/>
                <w:szCs w:val="20"/>
                <w:lang w:eastAsia="lt-LT"/>
              </w:rPr>
              <w:t>dydžio išmokos dalis, kuri gali būti išmokama grynaisiais pinigais pačiam išmokos gavėjui.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</w:p>
          <w:p w14:paraId="373DAD8A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Asmuo dėl vienkartinės išmokos įsikurti turi teisę kreiptis, iki jam sukaks 25 metai ir panaudoti per 24 mėnesius nuo savivaldybės administracijos sprendimo skirti išmoką priėmimo dienos.</w:t>
            </w:r>
            <w:bookmarkStart w:id="13" w:name="part_69d289acd3e14d4682272e5e6d263a19"/>
            <w:bookmarkEnd w:id="13"/>
          </w:p>
          <w:p w14:paraId="54375C8D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Vienkartinė išmoka įsikurti neskiriama ir nemokama, jeigu:</w:t>
            </w:r>
            <w:bookmarkStart w:id="14" w:name="part_ac024600ada1463482571f24f2f2386e"/>
            <w:bookmarkEnd w:id="14"/>
          </w:p>
          <w:p w14:paraId="6AE669C2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1) asmuo yra išlaikomas (nemokamai gauna nakvynę, maistą ir kitas paslaugas) valstybės ar savivaldybės finansuojamoje įstaigoje; </w:t>
            </w:r>
            <w:bookmarkStart w:id="15" w:name="part_fc9600502c9d4fb2aa868cd8579b2344"/>
            <w:bookmarkEnd w:id="15"/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                                                   </w:t>
            </w:r>
          </w:p>
          <w:p w14:paraId="24741DD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2) asmuo yra suimtas, atlieka su laisvės atėmimu susijusią bausmę, jam Baudžiamojo proceso kodekso nustatyta tvarka paskirtos priverčiamosios stacionarinio stebėjimo specializuotose psichikos sveikatos priežiūros įstaigose medicinos priemonės, 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lastRenderedPageBreak/>
              <w:t>paskelbta jo paieška arba jis teismo pripažintas nežinia kur esančiu, – kol neišnyksta šios aplinkybės.</w:t>
            </w:r>
          </w:p>
          <w:p w14:paraId="15A92CA7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C37644" w:rsidRPr="00C37644" w14:paraId="37B0E6AB" w14:textId="77777777" w:rsidTr="002C081D">
        <w:trPr>
          <w:jc w:val="center"/>
        </w:trPr>
        <w:tc>
          <w:tcPr>
            <w:tcW w:w="520" w:type="dxa"/>
          </w:tcPr>
          <w:p w14:paraId="4F10FFD3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lastRenderedPageBreak/>
              <w:t xml:space="preserve">5. </w:t>
            </w:r>
          </w:p>
        </w:tc>
        <w:tc>
          <w:tcPr>
            <w:tcW w:w="3693" w:type="dxa"/>
          </w:tcPr>
          <w:p w14:paraId="5A3327DA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Teisės aktai, reguliuojantys administracinės paslaugos teikimą</w:t>
            </w:r>
          </w:p>
        </w:tc>
        <w:tc>
          <w:tcPr>
            <w:tcW w:w="5588" w:type="dxa"/>
          </w:tcPr>
          <w:p w14:paraId="778CCD1A" w14:textId="02D98854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1. </w:t>
            </w:r>
            <w:hyperlink r:id="rId4" w:history="1">
              <w:r w:rsidRPr="00C37644">
                <w:rPr>
                  <w:rFonts w:eastAsia="Times New Roman" w:cs="Times New Roman"/>
                  <w:szCs w:val="20"/>
                  <w:lang w:eastAsia="lt-LT"/>
                </w:rPr>
                <w:t xml:space="preserve">Lietuvos Respublikos išmokų vaikams  įstatymas </w:t>
              </w:r>
            </w:hyperlink>
          </w:p>
          <w:p w14:paraId="6FA568C3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2. </w:t>
            </w:r>
            <w:hyperlink r:id="rId5" w:history="1">
              <w:r w:rsidRPr="00C37644">
                <w:rPr>
                  <w:rFonts w:eastAsia="Times New Roman" w:cs="Times New Roman"/>
                  <w:szCs w:val="20"/>
                  <w:lang w:eastAsia="lt-LT"/>
                </w:rPr>
                <w:t>Lietuvos Respublikos Vyriausybės 2004-06-28 nutarimas Nr. 801 „Dėl išmokų vaikams skyrimo ir mokėjimo nuostatų patvirtinimo“</w:t>
              </w:r>
            </w:hyperlink>
          </w:p>
        </w:tc>
      </w:tr>
      <w:tr w:rsidR="00C37644" w:rsidRPr="00C37644" w14:paraId="18CEA388" w14:textId="77777777" w:rsidTr="002C081D">
        <w:trPr>
          <w:jc w:val="center"/>
        </w:trPr>
        <w:tc>
          <w:tcPr>
            <w:tcW w:w="520" w:type="dxa"/>
          </w:tcPr>
          <w:p w14:paraId="188E024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6.</w:t>
            </w:r>
          </w:p>
        </w:tc>
        <w:tc>
          <w:tcPr>
            <w:tcW w:w="3693" w:type="dxa"/>
          </w:tcPr>
          <w:p w14:paraId="1AF9C3DF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Informacija ir dokumentai, kuriuos turi pateikti asmuo</w:t>
            </w:r>
          </w:p>
        </w:tc>
        <w:tc>
          <w:tcPr>
            <w:tcW w:w="5588" w:type="dxa"/>
          </w:tcPr>
          <w:p w14:paraId="7ADBFB54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C37644">
              <w:rPr>
                <w:rFonts w:eastAsia="Times New Roman" w:cs="Times New Roman"/>
                <w:szCs w:val="24"/>
                <w:lang w:eastAsia="lt-LT"/>
              </w:rPr>
              <w:t>Dėl vienkartinės išmokos įsikurti asmuo Palangos miesto savivaldybės administracijos Socialinės rūpybos skyriui kartu su prašymu pateikia:</w:t>
            </w:r>
          </w:p>
          <w:p w14:paraId="6445C3FE" w14:textId="77777777" w:rsidR="00C37644" w:rsidRPr="00C37644" w:rsidRDefault="00C37644" w:rsidP="00C37644">
            <w:pPr>
              <w:widowControl w:val="0"/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C37644">
              <w:rPr>
                <w:rFonts w:eastAsia="Times New Roman" w:cs="Times New Roman"/>
                <w:szCs w:val="24"/>
                <w:lang w:eastAsia="lt-LT"/>
              </w:rPr>
              <w:t>1. Asmens tapatybę patvirtinantį dokumentą.</w:t>
            </w:r>
          </w:p>
          <w:p w14:paraId="637CD87D" w14:textId="77777777" w:rsidR="00C37644" w:rsidRPr="00C37644" w:rsidRDefault="00C37644" w:rsidP="00C37644">
            <w:pPr>
              <w:widowControl w:val="0"/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2. Dokumentus apie globos (rūpybos) nustatymą.</w:t>
            </w:r>
          </w:p>
          <w:p w14:paraId="478A1EDB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3. Kiti dokumentai, pateikiami atsižvelgiant į aplinkybes.</w:t>
            </w:r>
          </w:p>
        </w:tc>
      </w:tr>
      <w:tr w:rsidR="00C37644" w:rsidRPr="00C37644" w14:paraId="3144A445" w14:textId="77777777" w:rsidTr="002C081D">
        <w:trPr>
          <w:jc w:val="center"/>
        </w:trPr>
        <w:tc>
          <w:tcPr>
            <w:tcW w:w="520" w:type="dxa"/>
          </w:tcPr>
          <w:p w14:paraId="4A64686E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7.</w:t>
            </w:r>
          </w:p>
        </w:tc>
        <w:tc>
          <w:tcPr>
            <w:tcW w:w="3693" w:type="dxa"/>
          </w:tcPr>
          <w:p w14:paraId="09071D8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5588" w:type="dxa"/>
          </w:tcPr>
          <w:p w14:paraId="710393A9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Pasinaudojant programa „Parama“ ir SPIS gaunami duomenys iš </w:t>
            </w:r>
            <w:r w:rsidRPr="00C37644">
              <w:rPr>
                <w:rFonts w:eastAsia="Times New Roman" w:cs="Times New Roman"/>
                <w:szCs w:val="24"/>
                <w:lang w:eastAsia="lt-LT"/>
              </w:rPr>
              <w:t xml:space="preserve">VĮ Registrų registro 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t>- apie deklaruotą gyvenamąją vietą, šeimyninę padėtį, Mokinių registro ir Studentų registro – apie vyresnių nei 16 metų besimokančių asmenų mokymosi įstaigas ir programas.</w:t>
            </w:r>
          </w:p>
        </w:tc>
      </w:tr>
      <w:tr w:rsidR="00C37644" w:rsidRPr="00C37644" w14:paraId="4435D0DA" w14:textId="77777777" w:rsidTr="002C081D">
        <w:trPr>
          <w:jc w:val="center"/>
        </w:trPr>
        <w:tc>
          <w:tcPr>
            <w:tcW w:w="520" w:type="dxa"/>
          </w:tcPr>
          <w:p w14:paraId="315EB7DE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8.</w:t>
            </w:r>
          </w:p>
        </w:tc>
        <w:tc>
          <w:tcPr>
            <w:tcW w:w="3693" w:type="dxa"/>
          </w:tcPr>
          <w:p w14:paraId="19C0A07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Administracinės paslaugos teikėjas </w:t>
            </w:r>
          </w:p>
        </w:tc>
        <w:tc>
          <w:tcPr>
            <w:tcW w:w="5588" w:type="dxa"/>
          </w:tcPr>
          <w:p w14:paraId="0DD8760F" w14:textId="0E313879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val="en-US"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Palangos miesto savivaldybės administracijos Socialinės rūpybos skyrius, tel. </w:t>
            </w:r>
            <w:r w:rsidR="00F62965">
              <w:t xml:space="preserve">(0 460) </w:t>
            </w:r>
            <w:r w:rsidR="00E03010" w:rsidRPr="00E03010">
              <w:t>48 732</w:t>
            </w:r>
            <w:r w:rsidR="00F62965">
              <w:t>, (0 460) 34 163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, el. p. </w:t>
            </w:r>
            <w:hyperlink r:id="rId6" w:history="1">
              <w:r w:rsidRPr="00C37644">
                <w:rPr>
                  <w:rFonts w:eastAsia="Times New Roman" w:cs="Times New Roman"/>
                  <w:color w:val="0000FF"/>
                  <w:szCs w:val="20"/>
                  <w:u w:val="single"/>
                  <w:lang w:eastAsia="lt-LT"/>
                </w:rPr>
                <w:t>srs@palanga.lt</w:t>
              </w:r>
            </w:hyperlink>
          </w:p>
        </w:tc>
      </w:tr>
      <w:tr w:rsidR="00C37644" w:rsidRPr="00C37644" w14:paraId="3CD263D1" w14:textId="77777777" w:rsidTr="002C081D">
        <w:trPr>
          <w:trHeight w:val="709"/>
          <w:jc w:val="center"/>
        </w:trPr>
        <w:tc>
          <w:tcPr>
            <w:tcW w:w="520" w:type="dxa"/>
          </w:tcPr>
          <w:p w14:paraId="5F9A05E6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9.</w:t>
            </w:r>
          </w:p>
        </w:tc>
        <w:tc>
          <w:tcPr>
            <w:tcW w:w="3693" w:type="dxa"/>
          </w:tcPr>
          <w:p w14:paraId="32E1261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vadovas</w:t>
            </w:r>
          </w:p>
        </w:tc>
        <w:tc>
          <w:tcPr>
            <w:tcW w:w="5588" w:type="dxa"/>
          </w:tcPr>
          <w:p w14:paraId="027E2808" w14:textId="74C7C3AA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Palangos miesto savivaldybės administracijos Socialinės rūpybos skyriaus vedėja Irena Šatkauskienė, tel. (</w:t>
            </w:r>
            <w:r w:rsidR="00F62965">
              <w:rPr>
                <w:rFonts w:eastAsia="Times New Roman" w:cs="Times New Roman"/>
                <w:szCs w:val="20"/>
                <w:lang w:eastAsia="lt-LT"/>
              </w:rPr>
              <w:t>0</w:t>
            </w: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 460) 34 168, el. p. srs@palanga.lt</w:t>
            </w:r>
          </w:p>
        </w:tc>
      </w:tr>
      <w:tr w:rsidR="00C37644" w:rsidRPr="00C37644" w14:paraId="37A7180F" w14:textId="77777777" w:rsidTr="002C081D">
        <w:trPr>
          <w:jc w:val="center"/>
        </w:trPr>
        <w:tc>
          <w:tcPr>
            <w:tcW w:w="520" w:type="dxa"/>
          </w:tcPr>
          <w:p w14:paraId="6E4C2982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10.</w:t>
            </w:r>
          </w:p>
        </w:tc>
        <w:tc>
          <w:tcPr>
            <w:tcW w:w="3693" w:type="dxa"/>
          </w:tcPr>
          <w:p w14:paraId="7AE1563C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Administracinės paslaugos suteikimo trukmė </w:t>
            </w:r>
          </w:p>
        </w:tc>
        <w:tc>
          <w:tcPr>
            <w:tcW w:w="5588" w:type="dxa"/>
          </w:tcPr>
          <w:p w14:paraId="31B63F4C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30 darbo dienų</w:t>
            </w:r>
          </w:p>
        </w:tc>
      </w:tr>
      <w:tr w:rsidR="00C37644" w:rsidRPr="00C37644" w14:paraId="33562DF3" w14:textId="77777777" w:rsidTr="002C081D">
        <w:trPr>
          <w:jc w:val="center"/>
        </w:trPr>
        <w:tc>
          <w:tcPr>
            <w:tcW w:w="520" w:type="dxa"/>
          </w:tcPr>
          <w:p w14:paraId="2052BBF0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11.</w:t>
            </w:r>
          </w:p>
        </w:tc>
        <w:tc>
          <w:tcPr>
            <w:tcW w:w="3693" w:type="dxa"/>
          </w:tcPr>
          <w:p w14:paraId="21009A6A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Administracinės paslaugos suteikimo kaina (jei paslauga teikiama atlygintinai) </w:t>
            </w:r>
          </w:p>
        </w:tc>
        <w:tc>
          <w:tcPr>
            <w:tcW w:w="5588" w:type="dxa"/>
          </w:tcPr>
          <w:p w14:paraId="2F309F23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</w:p>
          <w:p w14:paraId="7755D84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C37644">
              <w:rPr>
                <w:rFonts w:eastAsia="Times New Roman" w:cs="Times New Roman"/>
                <w:szCs w:val="24"/>
                <w:lang w:eastAsia="lt-LT"/>
              </w:rPr>
              <w:t>Paslauga teikiama neatlygintinai</w:t>
            </w:r>
          </w:p>
        </w:tc>
      </w:tr>
      <w:tr w:rsidR="00C37644" w:rsidRPr="00C37644" w14:paraId="340F810E" w14:textId="77777777" w:rsidTr="002C081D">
        <w:trPr>
          <w:trHeight w:val="958"/>
          <w:jc w:val="center"/>
        </w:trPr>
        <w:tc>
          <w:tcPr>
            <w:tcW w:w="520" w:type="dxa"/>
          </w:tcPr>
          <w:p w14:paraId="0C2D9255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12.</w:t>
            </w:r>
          </w:p>
        </w:tc>
        <w:tc>
          <w:tcPr>
            <w:tcW w:w="3693" w:type="dxa"/>
          </w:tcPr>
          <w:p w14:paraId="4B536C3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 xml:space="preserve">Prašymo forma, pildymo pavyzdys ir prašymo turinys  </w:t>
            </w:r>
          </w:p>
        </w:tc>
        <w:tc>
          <w:tcPr>
            <w:tcW w:w="5588" w:type="dxa"/>
          </w:tcPr>
          <w:p w14:paraId="429D9FFD" w14:textId="6C782C40" w:rsidR="00C37644" w:rsidRPr="00C37644" w:rsidRDefault="00B11A08" w:rsidP="00B11A08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ar-SA"/>
              </w:rPr>
            </w:pPr>
            <w:r w:rsidRPr="00B11A08">
              <w:rPr>
                <w:rFonts w:eastAsia="Times New Roman" w:cs="Times New Roman"/>
                <w:szCs w:val="24"/>
                <w:lang w:eastAsia="ar-SA"/>
              </w:rPr>
              <w:t>SP-3 (B) forma patvirtinta Lietuvos Respublikos socialinės apsaugos ir darbo ministro 2005 m. birželio 27 d. įsakymu Nr. A1-183 (Lietuvos Respublikos socialinės apsaugos ir darbo ministro  2021 m. gruodžio 23 d.  įsakymo Nr. A1-972 redakcija)</w:t>
            </w:r>
          </w:p>
        </w:tc>
      </w:tr>
      <w:tr w:rsidR="00C37644" w:rsidRPr="00C37644" w14:paraId="2078A168" w14:textId="77777777" w:rsidTr="002C081D">
        <w:trPr>
          <w:jc w:val="center"/>
        </w:trPr>
        <w:tc>
          <w:tcPr>
            <w:tcW w:w="520" w:type="dxa"/>
          </w:tcPr>
          <w:p w14:paraId="51D6CF40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13.</w:t>
            </w:r>
          </w:p>
        </w:tc>
        <w:tc>
          <w:tcPr>
            <w:tcW w:w="3693" w:type="dxa"/>
          </w:tcPr>
          <w:p w14:paraId="38D9A9EF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Informacinės ir ryšių technologijos, naudojamos teikiant administracinę paslaugą.</w:t>
            </w:r>
          </w:p>
        </w:tc>
        <w:tc>
          <w:tcPr>
            <w:tcW w:w="5588" w:type="dxa"/>
          </w:tcPr>
          <w:p w14:paraId="11590DF1" w14:textId="77777777" w:rsidR="00C37644" w:rsidRPr="00C37644" w:rsidRDefault="00C37644" w:rsidP="00C37644">
            <w:pPr>
              <w:spacing w:before="36" w:after="36" w:line="192" w:lineRule="atLeast"/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C37644">
              <w:rPr>
                <w:rFonts w:eastAsia="Times New Roman" w:cs="Arial"/>
                <w:szCs w:val="24"/>
                <w:lang w:eastAsia="lt-LT"/>
              </w:rPr>
              <w:t>Vienpusės sąveikos lygis (viešoje interneto erdvėje interesantui suteikiama galimybė gauti prašymo formą, ją atsisiunčiant).</w:t>
            </w:r>
          </w:p>
        </w:tc>
      </w:tr>
      <w:tr w:rsidR="00C37644" w:rsidRPr="00C37644" w14:paraId="22AC4A8B" w14:textId="77777777" w:rsidTr="002C081D">
        <w:trPr>
          <w:jc w:val="center"/>
        </w:trPr>
        <w:tc>
          <w:tcPr>
            <w:tcW w:w="520" w:type="dxa"/>
          </w:tcPr>
          <w:p w14:paraId="4ED4D7DD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14.</w:t>
            </w:r>
          </w:p>
        </w:tc>
        <w:tc>
          <w:tcPr>
            <w:tcW w:w="3693" w:type="dxa"/>
          </w:tcPr>
          <w:p w14:paraId="566A2541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teikimo ypatumai</w:t>
            </w:r>
          </w:p>
        </w:tc>
        <w:tc>
          <w:tcPr>
            <w:tcW w:w="5588" w:type="dxa"/>
          </w:tcPr>
          <w:p w14:paraId="41242500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Paslauga galutinė</w:t>
            </w:r>
          </w:p>
        </w:tc>
      </w:tr>
      <w:tr w:rsidR="00C37644" w:rsidRPr="00C37644" w14:paraId="14F68BC1" w14:textId="77777777" w:rsidTr="002C081D">
        <w:trPr>
          <w:jc w:val="center"/>
        </w:trPr>
        <w:tc>
          <w:tcPr>
            <w:tcW w:w="520" w:type="dxa"/>
          </w:tcPr>
          <w:p w14:paraId="46B46C4B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15.</w:t>
            </w:r>
          </w:p>
        </w:tc>
        <w:tc>
          <w:tcPr>
            <w:tcW w:w="3693" w:type="dxa"/>
          </w:tcPr>
          <w:p w14:paraId="12AB631F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 w:cs="Times New Roman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Administracinių paslaugų teikimo aprašymų įtraukimas į dokumentų apskaitą.</w:t>
            </w:r>
          </w:p>
        </w:tc>
        <w:tc>
          <w:tcPr>
            <w:tcW w:w="5588" w:type="dxa"/>
          </w:tcPr>
          <w:p w14:paraId="540668FD" w14:textId="77777777" w:rsidR="00C37644" w:rsidRPr="00C37644" w:rsidRDefault="00C37644" w:rsidP="00C376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FF0000"/>
                <w:szCs w:val="20"/>
                <w:lang w:eastAsia="lt-LT"/>
              </w:rPr>
            </w:pPr>
            <w:r w:rsidRPr="00C37644">
              <w:rPr>
                <w:rFonts w:eastAsia="Times New Roman" w:cs="Times New Roman"/>
                <w:szCs w:val="20"/>
                <w:lang w:eastAsia="lt-LT"/>
              </w:rPr>
              <w:t>Administracinės paslaugos aprašymas saugomas Palangos miesto savivaldybės administracijos direktoriaus įsakymų veiklos klausimais byloje Nr. 4.1.</w:t>
            </w:r>
          </w:p>
        </w:tc>
      </w:tr>
    </w:tbl>
    <w:p w14:paraId="515C166C" w14:textId="77777777" w:rsidR="00C37644" w:rsidRPr="00C37644" w:rsidRDefault="00C37644" w:rsidP="00C37644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szCs w:val="20"/>
          <w:lang w:eastAsia="lt-LT"/>
        </w:rPr>
        <w:sectPr w:rsidR="00C37644" w:rsidRPr="00C37644" w:rsidSect="00256479">
          <w:pgSz w:w="11906" w:h="16838" w:code="9"/>
          <w:pgMar w:top="1134" w:right="567" w:bottom="1134" w:left="1701" w:header="567" w:footer="567" w:gutter="0"/>
          <w:pgNumType w:start="2" w:chapStyle="1"/>
          <w:cols w:space="1296"/>
          <w:titlePg/>
          <w:docGrid w:linePitch="360"/>
        </w:sectPr>
      </w:pPr>
    </w:p>
    <w:p w14:paraId="17F1947A" w14:textId="77777777" w:rsidR="009C195E" w:rsidRDefault="009C195E"/>
    <w:sectPr w:rsidR="009C195E" w:rsidSect="009910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44"/>
    <w:rsid w:val="004403A8"/>
    <w:rsid w:val="006E76C7"/>
    <w:rsid w:val="00777B73"/>
    <w:rsid w:val="00802E9E"/>
    <w:rsid w:val="009910FF"/>
    <w:rsid w:val="009C195E"/>
    <w:rsid w:val="00A355F8"/>
    <w:rsid w:val="00B11A08"/>
    <w:rsid w:val="00B473B1"/>
    <w:rsid w:val="00C37644"/>
    <w:rsid w:val="00C8410A"/>
    <w:rsid w:val="00E03010"/>
    <w:rsid w:val="00F6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7677D"/>
  <w15:chartTrackingRefBased/>
  <w15:docId w15:val="{6FD9E94C-D220-4592-9E94-E38F6630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rs@palanga.lt" TargetMode="External"/><Relationship Id="rId5" Type="http://schemas.openxmlformats.org/officeDocument/2006/relationships/hyperlink" Target="https://www.e-tar.lt/portal/lt/legalAct/TAR.A1F3B14F0A00/TAIS_479222" TargetMode="External"/><Relationship Id="rId4" Type="http://schemas.openxmlformats.org/officeDocument/2006/relationships/hyperlink" Target="http://www3.lrs.lt/pls/inter2/dokpaieska.showdoc_l?p_id=471308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4243</Characters>
  <Application>Microsoft Office Word</Application>
  <DocSecurity>0</DocSecurity>
  <Lines>35</Lines>
  <Paragraphs>9</Paragraphs>
  <ScaleCrop>false</ScaleCrop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Baranauskienė</dc:creator>
  <cp:keywords/>
  <dc:description/>
  <cp:lastModifiedBy>vaidotas pazdrazdis</cp:lastModifiedBy>
  <cp:revision>2</cp:revision>
  <cp:lastPrinted>2026-03-13T08:31:00Z</cp:lastPrinted>
  <dcterms:created xsi:type="dcterms:W3CDTF">2026-03-13T20:51:00Z</dcterms:created>
  <dcterms:modified xsi:type="dcterms:W3CDTF">2026-03-13T20:51:00Z</dcterms:modified>
</cp:coreProperties>
</file>