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312EEDD5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76B08">
        <w:rPr>
          <w:rFonts w:ascii="Palemonas" w:hAnsi="Palemonas"/>
          <w:b/>
          <w:sz w:val="32"/>
          <w:szCs w:val="32"/>
        </w:rPr>
        <w:t>1</w:t>
      </w:r>
      <w:r w:rsidR="00203B29">
        <w:rPr>
          <w:rFonts w:ascii="Palemonas" w:hAnsi="Palemonas"/>
          <w:b/>
          <w:sz w:val="32"/>
          <w:szCs w:val="32"/>
        </w:rPr>
        <w:t>2</w:t>
      </w:r>
      <w:r w:rsidR="004A1E51">
        <w:rPr>
          <w:rFonts w:ascii="Palemonas" w:hAnsi="Palemonas"/>
          <w:b/>
          <w:sz w:val="32"/>
          <w:szCs w:val="32"/>
        </w:rPr>
        <w:t>-</w:t>
      </w:r>
      <w:r w:rsidR="00F74F9A">
        <w:rPr>
          <w:rFonts w:ascii="Palemonas" w:hAnsi="Palemonas"/>
          <w:b/>
          <w:sz w:val="32"/>
          <w:szCs w:val="32"/>
        </w:rPr>
        <w:t>0</w:t>
      </w:r>
      <w:r w:rsidR="00203B29">
        <w:rPr>
          <w:rFonts w:ascii="Palemonas" w:hAnsi="Palemonas"/>
          <w:b/>
          <w:sz w:val="32"/>
          <w:szCs w:val="32"/>
        </w:rPr>
        <w:t>7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68164644" w:rsidR="001A71F5" w:rsidRPr="00422AFE" w:rsidRDefault="00203B29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A</w:t>
            </w:r>
            <w:r w:rsidR="00844181">
              <w:rPr>
                <w:rFonts w:ascii="Palemonas" w:hAnsi="Palemonas"/>
              </w:rPr>
              <w:t>.</w:t>
            </w:r>
            <w:r w:rsidR="00F74F9A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J</w:t>
            </w:r>
            <w:r w:rsidR="00844181">
              <w:rPr>
                <w:rFonts w:ascii="Palemonas" w:hAnsi="Palemonas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28646AAA" w14:textId="50D51478" w:rsidR="001A71F5" w:rsidRPr="00844650" w:rsidRDefault="00203B29" w:rsidP="004A1E51">
            <w:pPr>
              <w:jc w:val="center"/>
              <w:rPr>
                <w:rFonts w:ascii="Palemonas" w:hAnsi="Palemonas"/>
              </w:rPr>
            </w:pPr>
            <w:r w:rsidRPr="00203B29">
              <w:t>Žemės sklypo Klaipėdos pl. 25, Palangoje, detaliojo plano, patvirtinto Palangos miesto savivaldybės tarybos 2007-10-25 sprendimu Nr. T2-261, koregavimas supaprastinta tvarka (koreguojama statybos riba, zona, įvažiavimo vieta į žemės sklypą)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3B29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67029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49F5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377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3</cp:revision>
  <cp:lastPrinted>2020-06-03T05:56:00Z</cp:lastPrinted>
  <dcterms:created xsi:type="dcterms:W3CDTF">2022-11-22T07:54:00Z</dcterms:created>
  <dcterms:modified xsi:type="dcterms:W3CDTF">2022-11-22T07:56:00Z</dcterms:modified>
</cp:coreProperties>
</file>