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ED7C43" w14:textId="77777777" w:rsidR="003633EE" w:rsidRPr="00810BB6" w:rsidRDefault="003633EE" w:rsidP="00810BB6">
      <w:pPr>
        <w:keepLines/>
        <w:widowControl w:val="0"/>
        <w:tabs>
          <w:tab w:val="left" w:pos="1304"/>
          <w:tab w:val="left" w:pos="1457"/>
          <w:tab w:val="left" w:pos="1604"/>
          <w:tab w:val="left" w:pos="1757"/>
        </w:tabs>
        <w:suppressAutoHyphens/>
        <w:ind w:left="5812"/>
        <w:textAlignment w:val="center"/>
        <w:rPr>
          <w:sz w:val="20"/>
          <w:szCs w:val="16"/>
        </w:rPr>
      </w:pPr>
      <w:r w:rsidRPr="00810BB6">
        <w:rPr>
          <w:color w:val="000000"/>
          <w:sz w:val="20"/>
          <w:lang w:eastAsia="lt-LT"/>
        </w:rPr>
        <w:t xml:space="preserve">Lietuvos Respublikos </w:t>
      </w:r>
      <w:r w:rsidRPr="00810BB6">
        <w:rPr>
          <w:sz w:val="20"/>
          <w:szCs w:val="16"/>
        </w:rPr>
        <w:t>specialiųjų tyrimų</w:t>
      </w:r>
    </w:p>
    <w:p w14:paraId="03C51DD0" w14:textId="77777777" w:rsidR="003633EE" w:rsidRPr="00810BB6" w:rsidRDefault="003633EE" w:rsidP="00810BB6">
      <w:pPr>
        <w:keepLines/>
        <w:widowControl w:val="0"/>
        <w:tabs>
          <w:tab w:val="left" w:pos="1304"/>
          <w:tab w:val="left" w:pos="1457"/>
          <w:tab w:val="left" w:pos="1604"/>
          <w:tab w:val="left" w:pos="1757"/>
        </w:tabs>
        <w:suppressAutoHyphens/>
        <w:ind w:left="5812"/>
        <w:textAlignment w:val="center"/>
        <w:rPr>
          <w:sz w:val="20"/>
          <w:szCs w:val="16"/>
        </w:rPr>
      </w:pPr>
      <w:r w:rsidRPr="00810BB6">
        <w:rPr>
          <w:sz w:val="20"/>
          <w:szCs w:val="16"/>
        </w:rPr>
        <w:t>tarnybos atliekamo teisės aktų ar jų projektų</w:t>
      </w:r>
    </w:p>
    <w:p w14:paraId="3C1577A0" w14:textId="77777777" w:rsidR="003633EE" w:rsidRPr="00810BB6" w:rsidRDefault="003633EE" w:rsidP="00810BB6">
      <w:pPr>
        <w:keepLines/>
        <w:widowControl w:val="0"/>
        <w:tabs>
          <w:tab w:val="left" w:pos="1304"/>
          <w:tab w:val="left" w:pos="1457"/>
          <w:tab w:val="left" w:pos="1604"/>
          <w:tab w:val="left" w:pos="1757"/>
        </w:tabs>
        <w:suppressAutoHyphens/>
        <w:ind w:left="5812"/>
        <w:textAlignment w:val="center"/>
        <w:rPr>
          <w:sz w:val="20"/>
          <w:szCs w:val="16"/>
        </w:rPr>
      </w:pPr>
      <w:r w:rsidRPr="00810BB6">
        <w:rPr>
          <w:sz w:val="20"/>
          <w:szCs w:val="16"/>
        </w:rPr>
        <w:t>antikorupcinio vertinimo tvarkos aprašo</w:t>
      </w:r>
    </w:p>
    <w:p w14:paraId="1E9AFE68" w14:textId="77777777" w:rsidR="003633EE" w:rsidRPr="00810BB6" w:rsidRDefault="003633EE" w:rsidP="00810BB6">
      <w:pPr>
        <w:keepLines/>
        <w:widowControl w:val="0"/>
        <w:tabs>
          <w:tab w:val="left" w:pos="1304"/>
          <w:tab w:val="left" w:pos="1457"/>
          <w:tab w:val="left" w:pos="1604"/>
          <w:tab w:val="left" w:pos="1757"/>
        </w:tabs>
        <w:suppressAutoHyphens/>
        <w:ind w:left="5812"/>
        <w:textAlignment w:val="center"/>
        <w:rPr>
          <w:color w:val="000000"/>
          <w:sz w:val="20"/>
          <w:lang w:eastAsia="lt-LT"/>
        </w:rPr>
      </w:pPr>
      <w:r w:rsidRPr="00810BB6">
        <w:rPr>
          <w:color w:val="000000"/>
          <w:sz w:val="20"/>
          <w:lang w:eastAsia="lt-LT"/>
        </w:rPr>
        <w:t>3 priedas</w:t>
      </w:r>
    </w:p>
    <w:p w14:paraId="40DB27A0" w14:textId="77777777" w:rsidR="00370C94" w:rsidRPr="004241C6" w:rsidRDefault="00370C94" w:rsidP="00370C94">
      <w:pPr>
        <w:jc w:val="center"/>
        <w:rPr>
          <w:b/>
          <w:caps/>
          <w:sz w:val="20"/>
        </w:rPr>
      </w:pPr>
    </w:p>
    <w:p w14:paraId="307C7A95" w14:textId="77777777" w:rsidR="00810BB6" w:rsidRPr="004241C6" w:rsidRDefault="00810BB6" w:rsidP="00370C94">
      <w:pPr>
        <w:jc w:val="center"/>
        <w:rPr>
          <w:sz w:val="20"/>
        </w:rPr>
      </w:pPr>
    </w:p>
    <w:p w14:paraId="2399419D" w14:textId="3A8AE17B" w:rsidR="003633EE" w:rsidRDefault="003633EE" w:rsidP="00810BB6">
      <w:pPr>
        <w:jc w:val="center"/>
        <w:rPr>
          <w:b/>
          <w:caps/>
          <w:szCs w:val="24"/>
        </w:rPr>
      </w:pPr>
      <w:r>
        <w:rPr>
          <w:b/>
          <w:caps/>
          <w:szCs w:val="24"/>
        </w:rPr>
        <w:t>LIETUVOS RESPUBLIKOS SPECIALIŲJŲ TYRIMŲ TARNYBOS</w:t>
      </w:r>
      <w:r w:rsidR="00810BB6">
        <w:rPr>
          <w:b/>
          <w:caps/>
          <w:szCs w:val="24"/>
        </w:rPr>
        <w:br/>
      </w:r>
      <w:r>
        <w:rPr>
          <w:b/>
          <w:caps/>
          <w:szCs w:val="24"/>
        </w:rPr>
        <w:t>ANTIKORUPCINIO VERTINIMO IŠVADOS</w:t>
      </w:r>
    </w:p>
    <w:p w14:paraId="4976FACD" w14:textId="77777777" w:rsidR="003633EE" w:rsidRDefault="003633EE" w:rsidP="00810BB6">
      <w:pPr>
        <w:ind w:firstLine="62"/>
        <w:jc w:val="center"/>
        <w:rPr>
          <w:szCs w:val="24"/>
        </w:rPr>
      </w:pPr>
      <w:r>
        <w:rPr>
          <w:b/>
          <w:szCs w:val="24"/>
        </w:rPr>
        <w:t>ĮGYVENDINIMO PAŽYMA</w:t>
      </w:r>
    </w:p>
    <w:p w14:paraId="74807159" w14:textId="77777777" w:rsidR="003633EE" w:rsidRPr="00370C94" w:rsidRDefault="003633EE" w:rsidP="00810BB6">
      <w:pPr>
        <w:jc w:val="center"/>
        <w:rPr>
          <w:b/>
          <w:caps/>
          <w:sz w:val="20"/>
        </w:rPr>
      </w:pPr>
    </w:p>
    <w:p w14:paraId="5AE9C38C" w14:textId="77777777" w:rsidR="00370C94" w:rsidRPr="00370C94" w:rsidRDefault="00370C94" w:rsidP="00810BB6">
      <w:pPr>
        <w:jc w:val="center"/>
        <w:rPr>
          <w:b/>
          <w:caps/>
          <w:sz w:val="20"/>
        </w:rPr>
      </w:pPr>
    </w:p>
    <w:tbl>
      <w:tblPr>
        <w:tblW w:w="9451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29"/>
        <w:gridCol w:w="2501"/>
        <w:gridCol w:w="2977"/>
        <w:gridCol w:w="2344"/>
      </w:tblGrid>
      <w:tr w:rsidR="003633EE" w:rsidRPr="00810BB6" w14:paraId="18D7A62A" w14:textId="77777777" w:rsidTr="00810BB6">
        <w:trPr>
          <w:cantSplit/>
          <w:trHeight w:val="945"/>
        </w:trPr>
        <w:tc>
          <w:tcPr>
            <w:tcW w:w="413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894C3A" w14:textId="77777777" w:rsidR="003633EE" w:rsidRPr="00810BB6" w:rsidRDefault="003633EE" w:rsidP="00810BB6">
            <w:pPr>
              <w:jc w:val="center"/>
              <w:rPr>
                <w:b/>
                <w:bCs/>
                <w:i/>
                <w:szCs w:val="24"/>
              </w:rPr>
            </w:pPr>
            <w:r w:rsidRPr="00810BB6">
              <w:rPr>
                <w:b/>
                <w:bCs/>
                <w:iCs/>
                <w:caps/>
                <w:szCs w:val="24"/>
              </w:rPr>
              <w:t>STT pastabos ir pasiūlymai</w:t>
            </w:r>
            <w:r w:rsidRPr="00810BB6">
              <w:rPr>
                <w:b/>
                <w:bCs/>
                <w:i/>
                <w:szCs w:val="24"/>
                <w:vertAlign w:val="superscript"/>
              </w:rPr>
              <w:footnoteReference w:id="1"/>
            </w: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43E58A9" w14:textId="77777777" w:rsidR="003633EE" w:rsidRPr="00810BB6" w:rsidRDefault="003633EE" w:rsidP="00810BB6">
            <w:pPr>
              <w:jc w:val="center"/>
              <w:rPr>
                <w:b/>
                <w:bCs/>
                <w:iCs/>
                <w:caps/>
                <w:sz w:val="20"/>
              </w:rPr>
            </w:pPr>
            <w:r w:rsidRPr="00810BB6">
              <w:rPr>
                <w:b/>
                <w:bCs/>
                <w:iCs/>
                <w:caps/>
                <w:sz w:val="20"/>
              </w:rPr>
              <w:t>Informacija apie pastabų ir pasiūlymų įgyvendinimą</w:t>
            </w:r>
            <w:r w:rsidRPr="00810BB6">
              <w:rPr>
                <w:b/>
                <w:bCs/>
                <w:iCs/>
                <w:caps/>
                <w:sz w:val="20"/>
                <w:vertAlign w:val="superscript"/>
              </w:rPr>
              <w:footnoteReference w:id="2"/>
            </w:r>
          </w:p>
        </w:tc>
        <w:tc>
          <w:tcPr>
            <w:tcW w:w="23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6DC3486" w14:textId="77777777" w:rsidR="003633EE" w:rsidRPr="00810BB6" w:rsidRDefault="003633EE" w:rsidP="00810BB6">
            <w:pPr>
              <w:jc w:val="center"/>
              <w:rPr>
                <w:b/>
                <w:bCs/>
                <w:iCs/>
                <w:caps/>
                <w:sz w:val="20"/>
              </w:rPr>
            </w:pPr>
            <w:r w:rsidRPr="00810BB6">
              <w:rPr>
                <w:b/>
                <w:bCs/>
                <w:iCs/>
                <w:caps/>
                <w:sz w:val="20"/>
              </w:rPr>
              <w:t xml:space="preserve">Specialiųjų tyrimų tarnybos vertinimas </w:t>
            </w:r>
            <w:r w:rsidRPr="00810BB6">
              <w:rPr>
                <w:b/>
                <w:bCs/>
                <w:iCs/>
                <w:caps/>
                <w:sz w:val="20"/>
                <w:vertAlign w:val="superscript"/>
              </w:rPr>
              <w:footnoteReference w:id="3"/>
            </w:r>
          </w:p>
        </w:tc>
      </w:tr>
      <w:tr w:rsidR="00810BB6" w:rsidRPr="00810BB6" w14:paraId="4AAECD85" w14:textId="77777777" w:rsidTr="00810BB6">
        <w:trPr>
          <w:trHeight w:val="2404"/>
        </w:trPr>
        <w:tc>
          <w:tcPr>
            <w:tcW w:w="1629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0E568D" w14:textId="77777777" w:rsidR="00810BB6" w:rsidRPr="00810BB6" w:rsidRDefault="00810BB6" w:rsidP="00810BB6">
            <w:pPr>
              <w:jc w:val="center"/>
              <w:rPr>
                <w:szCs w:val="24"/>
              </w:rPr>
            </w:pPr>
            <w:r w:rsidRPr="00810BB6">
              <w:rPr>
                <w:color w:val="000000"/>
                <w:szCs w:val="24"/>
              </w:rPr>
              <w:t>Kritinės antikorupcinės pastabos ir pasiūlymai</w:t>
            </w:r>
          </w:p>
        </w:tc>
        <w:tc>
          <w:tcPr>
            <w:tcW w:w="2501" w:type="dxa"/>
            <w:tcBorders>
              <w:top w:val="single" w:sz="12" w:space="0" w:color="auto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34469C" w14:textId="77777777" w:rsidR="00810BB6" w:rsidRDefault="00810BB6" w:rsidP="00810BB6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1.1.</w:t>
            </w:r>
          </w:p>
          <w:p w14:paraId="551B2907" w14:textId="2185BD31" w:rsidR="00810BB6" w:rsidRPr="00810BB6" w:rsidRDefault="00810BB6" w:rsidP="00810BB6">
            <w:pPr>
              <w:jc w:val="center"/>
              <w:rPr>
                <w:b/>
                <w:szCs w:val="24"/>
              </w:rPr>
            </w:pPr>
            <w:r w:rsidRPr="00810BB6">
              <w:rPr>
                <w:b/>
                <w:szCs w:val="24"/>
              </w:rPr>
              <w:t>Svarstyti savivaldybės tarybos narių veiklos apmokėjimo teisinio reguliavimo tobulinimo galimybę.</w:t>
            </w:r>
          </w:p>
        </w:tc>
        <w:tc>
          <w:tcPr>
            <w:tcW w:w="2977" w:type="dxa"/>
            <w:tcBorders>
              <w:top w:val="single" w:sz="12" w:space="0" w:color="auto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58D4CB" w14:textId="7AD6E453" w:rsidR="00810BB6" w:rsidRPr="00810BB6" w:rsidRDefault="00810BB6" w:rsidP="00014C4D">
            <w:pPr>
              <w:jc w:val="center"/>
              <w:rPr>
                <w:color w:val="000000"/>
              </w:rPr>
            </w:pPr>
            <w:r w:rsidRPr="00014C4D">
              <w:rPr>
                <w:i/>
                <w:iCs/>
                <w:color w:val="000000"/>
              </w:rPr>
              <w:t>Palangos miesto savivaldybės tarybos veiklos reglamento</w:t>
            </w:r>
            <w:r>
              <w:rPr>
                <w:color w:val="000000"/>
              </w:rPr>
              <w:t xml:space="preserve">, patvirtinto Palangos miesto savivaldybės tarybos </w:t>
            </w:r>
            <w:r w:rsidRPr="00810BB6">
              <w:rPr>
                <w:color w:val="000000"/>
              </w:rPr>
              <w:t xml:space="preserve">2023 m. kovo 29 d. </w:t>
            </w:r>
            <w:r>
              <w:rPr>
                <w:color w:val="000000"/>
              </w:rPr>
              <w:t xml:space="preserve">sprendimo </w:t>
            </w:r>
            <w:r w:rsidRPr="00810BB6">
              <w:rPr>
                <w:color w:val="000000"/>
              </w:rPr>
              <w:t xml:space="preserve">Nr. T2-41 </w:t>
            </w:r>
            <w:r>
              <w:rPr>
                <w:color w:val="000000"/>
              </w:rPr>
              <w:t xml:space="preserve">„Dėl </w:t>
            </w:r>
            <w:r w:rsidRPr="00810BB6">
              <w:rPr>
                <w:color w:val="000000"/>
              </w:rPr>
              <w:t>Palangos miesto savivaldybės tarybos veiklos reglamento patvirtinimo</w:t>
            </w:r>
            <w:r>
              <w:rPr>
                <w:color w:val="000000"/>
              </w:rPr>
              <w:t xml:space="preserve">“ </w:t>
            </w:r>
            <w:r w:rsidR="00014C4D">
              <w:rPr>
                <w:color w:val="000000"/>
              </w:rPr>
              <w:t xml:space="preserve">1 punktu (su vėlesniais pakeitimais), </w:t>
            </w:r>
            <w:r w:rsidRPr="00014C4D">
              <w:rPr>
                <w:i/>
                <w:iCs/>
                <w:color w:val="000000"/>
              </w:rPr>
              <w:t>10.4. punkte</w:t>
            </w:r>
            <w:r w:rsidRPr="00810BB6">
              <w:rPr>
                <w:color w:val="000000"/>
              </w:rPr>
              <w:t xml:space="preserve"> nustatyta, kad tarybos nario atlyginimas mažinamas proporcingai praleistų tarybos, nuolatinių komitetų, komisijų, kolegijos posėdžių skaičiui.</w:t>
            </w:r>
          </w:p>
          <w:p w14:paraId="0E01C82A" w14:textId="0DE87DE3" w:rsidR="00810BB6" w:rsidRPr="00810BB6" w:rsidRDefault="00810BB6" w:rsidP="00014C4D">
            <w:pPr>
              <w:jc w:val="center"/>
              <w:rPr>
                <w:b/>
                <w:szCs w:val="24"/>
              </w:rPr>
            </w:pPr>
            <w:r w:rsidRPr="00810BB6">
              <w:rPr>
                <w:bCs/>
              </w:rPr>
              <w:t>Tokia nuostata buvo suderinta su Vyriausybės atstovu Klaipėdos ir Tauragės apskrityse.</w:t>
            </w:r>
          </w:p>
        </w:tc>
        <w:tc>
          <w:tcPr>
            <w:tcW w:w="2344" w:type="dxa"/>
            <w:tcBorders>
              <w:top w:val="single" w:sz="12" w:space="0" w:color="auto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68A5D5" w14:textId="77777777" w:rsidR="00810BB6" w:rsidRPr="00810BB6" w:rsidRDefault="00810BB6" w:rsidP="00810BB6">
            <w:pPr>
              <w:jc w:val="both"/>
              <w:rPr>
                <w:b/>
                <w:szCs w:val="24"/>
              </w:rPr>
            </w:pPr>
          </w:p>
        </w:tc>
      </w:tr>
      <w:tr w:rsidR="00810BB6" w:rsidRPr="00810BB6" w14:paraId="01247D3A" w14:textId="77777777" w:rsidTr="00014C4D">
        <w:trPr>
          <w:trHeight w:val="1338"/>
        </w:trPr>
        <w:tc>
          <w:tcPr>
            <w:tcW w:w="1629" w:type="dxa"/>
            <w:tcBorders>
              <w:top w:val="single" w:sz="12" w:space="0" w:color="auto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51068A" w14:textId="5C6BC554" w:rsidR="00810BB6" w:rsidRPr="00810BB6" w:rsidRDefault="00810BB6" w:rsidP="00810BB6">
            <w:pPr>
              <w:widowControl w:val="0"/>
              <w:tabs>
                <w:tab w:val="right" w:leader="underscore" w:pos="9072"/>
              </w:tabs>
              <w:suppressAutoHyphens/>
              <w:jc w:val="center"/>
              <w:textAlignment w:val="baseline"/>
              <w:rPr>
                <w:szCs w:val="24"/>
              </w:rPr>
            </w:pPr>
            <w:r w:rsidRPr="00810BB6">
              <w:rPr>
                <w:color w:val="000000"/>
                <w:szCs w:val="24"/>
              </w:rPr>
              <w:t>Kitos antikorupcinės pastabos ir pasiūlymai</w:t>
            </w:r>
          </w:p>
        </w:tc>
        <w:tc>
          <w:tcPr>
            <w:tcW w:w="2501" w:type="dxa"/>
            <w:tcBorders>
              <w:top w:val="single" w:sz="12" w:space="0" w:color="auto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74BA52" w14:textId="77777777" w:rsidR="00810BB6" w:rsidRPr="00810BB6" w:rsidRDefault="00810BB6" w:rsidP="00810BB6">
            <w:pPr>
              <w:jc w:val="both"/>
              <w:rPr>
                <w:b/>
                <w:szCs w:val="24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141C9BA2" w14:textId="77777777" w:rsidR="00810BB6" w:rsidRPr="00810BB6" w:rsidRDefault="00810BB6" w:rsidP="00810BB6">
            <w:pPr>
              <w:jc w:val="both"/>
              <w:rPr>
                <w:b/>
                <w:szCs w:val="24"/>
              </w:rPr>
            </w:pPr>
          </w:p>
        </w:tc>
        <w:tc>
          <w:tcPr>
            <w:tcW w:w="2344" w:type="dxa"/>
            <w:tcBorders>
              <w:top w:val="single" w:sz="12" w:space="0" w:color="auto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288B400A" w14:textId="77777777" w:rsidR="00810BB6" w:rsidRPr="00810BB6" w:rsidRDefault="00810BB6" w:rsidP="00810BB6">
            <w:pPr>
              <w:jc w:val="both"/>
              <w:rPr>
                <w:b/>
                <w:szCs w:val="24"/>
              </w:rPr>
            </w:pPr>
          </w:p>
        </w:tc>
      </w:tr>
      <w:tr w:rsidR="00810BB6" w:rsidRPr="00810BB6" w14:paraId="0F28AA81" w14:textId="77777777" w:rsidTr="00014C4D">
        <w:trPr>
          <w:trHeight w:val="1669"/>
        </w:trPr>
        <w:tc>
          <w:tcPr>
            <w:tcW w:w="1629" w:type="dxa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4AA918" w14:textId="77777777" w:rsidR="00810BB6" w:rsidRPr="00810BB6" w:rsidRDefault="00810BB6" w:rsidP="00810BB6">
            <w:pPr>
              <w:widowControl w:val="0"/>
              <w:tabs>
                <w:tab w:val="right" w:leader="underscore" w:pos="9072"/>
              </w:tabs>
              <w:suppressAutoHyphens/>
              <w:jc w:val="center"/>
              <w:textAlignment w:val="baseline"/>
              <w:rPr>
                <w:szCs w:val="24"/>
              </w:rPr>
            </w:pPr>
            <w:r w:rsidRPr="00810BB6">
              <w:rPr>
                <w:color w:val="000000"/>
                <w:szCs w:val="24"/>
              </w:rPr>
              <w:t>Kitos pastabos ir pasiūlymai</w:t>
            </w:r>
          </w:p>
        </w:tc>
        <w:tc>
          <w:tcPr>
            <w:tcW w:w="2501" w:type="dxa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45DDED" w14:textId="102F3CED" w:rsidR="00810BB6" w:rsidRPr="00810BB6" w:rsidRDefault="00810BB6" w:rsidP="00810BB6">
            <w:pPr>
              <w:rPr>
                <w:b/>
                <w:szCs w:val="24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FFFFFF"/>
          </w:tcPr>
          <w:p w14:paraId="435FAFA1" w14:textId="76DC5FEC" w:rsidR="00810BB6" w:rsidRPr="00810BB6" w:rsidRDefault="00810BB6" w:rsidP="00810BB6">
            <w:pPr>
              <w:rPr>
                <w:bCs/>
                <w:szCs w:val="24"/>
              </w:rPr>
            </w:pPr>
          </w:p>
        </w:tc>
        <w:tc>
          <w:tcPr>
            <w:tcW w:w="2344" w:type="dxa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FFFFFF"/>
          </w:tcPr>
          <w:p w14:paraId="48E187EF" w14:textId="77777777" w:rsidR="00810BB6" w:rsidRPr="00810BB6" w:rsidRDefault="00810BB6" w:rsidP="00810BB6">
            <w:pPr>
              <w:jc w:val="both"/>
              <w:rPr>
                <w:b/>
                <w:szCs w:val="24"/>
              </w:rPr>
            </w:pPr>
          </w:p>
        </w:tc>
      </w:tr>
    </w:tbl>
    <w:p w14:paraId="6D6DB26A" w14:textId="77777777" w:rsidR="003633EE" w:rsidRDefault="003633EE" w:rsidP="00810BB6">
      <w:pPr>
        <w:rPr>
          <w:szCs w:val="24"/>
        </w:rPr>
      </w:pPr>
    </w:p>
    <w:p w14:paraId="3C4DCE11" w14:textId="77777777" w:rsidR="00810BB6" w:rsidRDefault="00810BB6" w:rsidP="00810BB6">
      <w:pPr>
        <w:rPr>
          <w:szCs w:val="24"/>
        </w:rPr>
      </w:pPr>
    </w:p>
    <w:p w14:paraId="742FEEB0" w14:textId="1CCD03BB" w:rsidR="00231DB6" w:rsidRDefault="003633EE" w:rsidP="00810BB6">
      <w:pPr>
        <w:jc w:val="center"/>
      </w:pPr>
      <w:r>
        <w:rPr>
          <w:szCs w:val="24"/>
        </w:rPr>
        <w:t>__________</w:t>
      </w:r>
      <w:r w:rsidR="00810BB6">
        <w:rPr>
          <w:szCs w:val="24"/>
        </w:rPr>
        <w:t>____</w:t>
      </w:r>
      <w:r>
        <w:rPr>
          <w:szCs w:val="24"/>
        </w:rPr>
        <w:t>__</w:t>
      </w:r>
    </w:p>
    <w:sectPr w:rsidR="00231DB6" w:rsidSect="006D4F5A">
      <w:pgSz w:w="11907" w:h="16840" w:code="9"/>
      <w:pgMar w:top="1134" w:right="567" w:bottom="1134" w:left="1701" w:header="709" w:footer="709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123EE3" w14:textId="77777777" w:rsidR="006D4F5A" w:rsidRDefault="006D4F5A" w:rsidP="003633EE">
      <w:r>
        <w:separator/>
      </w:r>
    </w:p>
  </w:endnote>
  <w:endnote w:type="continuationSeparator" w:id="0">
    <w:p w14:paraId="545A2AF5" w14:textId="77777777" w:rsidR="006D4F5A" w:rsidRDefault="006D4F5A" w:rsidP="003633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D04628" w14:textId="77777777" w:rsidR="006D4F5A" w:rsidRDefault="006D4F5A" w:rsidP="003633EE">
      <w:r>
        <w:separator/>
      </w:r>
    </w:p>
  </w:footnote>
  <w:footnote w:type="continuationSeparator" w:id="0">
    <w:p w14:paraId="4FC80A5B" w14:textId="77777777" w:rsidR="006D4F5A" w:rsidRDefault="006D4F5A" w:rsidP="003633EE">
      <w:r>
        <w:continuationSeparator/>
      </w:r>
    </w:p>
  </w:footnote>
  <w:footnote w:id="1">
    <w:p w14:paraId="56A30418" w14:textId="77777777" w:rsidR="003633EE" w:rsidRPr="00DB10E7" w:rsidRDefault="003633EE" w:rsidP="003633EE">
      <w:pPr>
        <w:suppressAutoHyphens/>
        <w:rPr>
          <w:rFonts w:eastAsia="Calibri"/>
          <w:sz w:val="16"/>
          <w:szCs w:val="16"/>
        </w:rPr>
      </w:pPr>
      <w:r w:rsidRPr="00DB10E7">
        <w:rPr>
          <w:rFonts w:eastAsia="Calibri"/>
          <w:sz w:val="16"/>
          <w:szCs w:val="16"/>
          <w:vertAlign w:val="superscript"/>
          <w:lang w:val="en-US"/>
        </w:rPr>
        <w:footnoteRef/>
      </w:r>
      <w:r w:rsidRPr="00DB10E7">
        <w:rPr>
          <w:rFonts w:eastAsia="Calibri"/>
          <w:sz w:val="16"/>
          <w:szCs w:val="16"/>
          <w:lang w:val="en-US"/>
        </w:rPr>
        <w:t xml:space="preserve"> </w:t>
      </w:r>
      <w:r w:rsidRPr="00DB10E7">
        <w:rPr>
          <w:rFonts w:eastAsia="Calibri"/>
          <w:sz w:val="16"/>
          <w:szCs w:val="16"/>
        </w:rPr>
        <w:t xml:space="preserve">Pildo subjektas, kuriam adresuota STT antikorupcinio vertinimo išvada. </w:t>
      </w:r>
    </w:p>
  </w:footnote>
  <w:footnote w:id="2">
    <w:p w14:paraId="46E0E044" w14:textId="77777777" w:rsidR="003633EE" w:rsidRPr="00DB10E7" w:rsidRDefault="003633EE" w:rsidP="003633EE">
      <w:pPr>
        <w:suppressAutoHyphens/>
        <w:rPr>
          <w:rFonts w:eastAsia="Calibri"/>
          <w:sz w:val="16"/>
          <w:szCs w:val="16"/>
        </w:rPr>
      </w:pPr>
      <w:r w:rsidRPr="00DB10E7">
        <w:rPr>
          <w:rFonts w:eastAsia="Calibri"/>
          <w:sz w:val="16"/>
          <w:szCs w:val="16"/>
          <w:vertAlign w:val="superscript"/>
        </w:rPr>
        <w:footnoteRef/>
      </w:r>
      <w:r w:rsidRPr="00DB10E7">
        <w:rPr>
          <w:rFonts w:eastAsia="Calibri"/>
          <w:sz w:val="16"/>
          <w:szCs w:val="16"/>
        </w:rPr>
        <w:t xml:space="preserve"> Pildo subjektas, kuriam adresuota STT antikorupcinio vertinimo išvada.</w:t>
      </w:r>
      <w:r w:rsidRPr="00DB10E7">
        <w:rPr>
          <w:rFonts w:eastAsia="Calibri"/>
          <w:sz w:val="16"/>
          <w:szCs w:val="16"/>
          <w:highlight w:val="yellow"/>
        </w:rPr>
        <w:t xml:space="preserve"> </w:t>
      </w:r>
    </w:p>
  </w:footnote>
  <w:footnote w:id="3">
    <w:p w14:paraId="3C08587C" w14:textId="77777777" w:rsidR="003633EE" w:rsidRPr="00DB10E7" w:rsidRDefault="003633EE" w:rsidP="003633EE">
      <w:pPr>
        <w:suppressAutoHyphens/>
        <w:rPr>
          <w:rFonts w:eastAsia="Calibri"/>
          <w:sz w:val="16"/>
          <w:szCs w:val="16"/>
        </w:rPr>
      </w:pPr>
      <w:r w:rsidRPr="00DB10E7">
        <w:rPr>
          <w:rFonts w:eastAsia="Calibri"/>
          <w:sz w:val="16"/>
          <w:szCs w:val="16"/>
          <w:vertAlign w:val="superscript"/>
        </w:rPr>
        <w:footnoteRef/>
      </w:r>
      <w:r w:rsidRPr="00DB10E7">
        <w:rPr>
          <w:rFonts w:eastAsia="Calibri"/>
          <w:sz w:val="16"/>
          <w:szCs w:val="16"/>
        </w:rPr>
        <w:t xml:space="preserve"> Pildo STT.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33EE"/>
    <w:rsid w:val="00014C4D"/>
    <w:rsid w:val="0016046C"/>
    <w:rsid w:val="00231DB6"/>
    <w:rsid w:val="003633EE"/>
    <w:rsid w:val="00370C94"/>
    <w:rsid w:val="004241C6"/>
    <w:rsid w:val="006D4F5A"/>
    <w:rsid w:val="00810BB6"/>
    <w:rsid w:val="00DB10E7"/>
    <w:rsid w:val="00F22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D6773"/>
  <w15:chartTrackingRefBased/>
  <w15:docId w15:val="{3E744F92-1F45-40BE-8249-54523B8D3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633E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711</Words>
  <Characters>406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LR STT</Company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Andrius Kalesnykas</dc:creator>
  <cp:keywords/>
  <dc:description/>
  <cp:lastModifiedBy>Narine Danijelianc</cp:lastModifiedBy>
  <cp:revision>6</cp:revision>
  <dcterms:created xsi:type="dcterms:W3CDTF">2024-02-06T08:44:00Z</dcterms:created>
  <dcterms:modified xsi:type="dcterms:W3CDTF">2024-02-07T09:04:00Z</dcterms:modified>
</cp:coreProperties>
</file>