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9FBA59" w14:textId="77777777" w:rsidR="003B29F8" w:rsidRPr="003B29F8" w:rsidRDefault="003B29F8" w:rsidP="003B29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960"/>
        <w:jc w:val="center"/>
        <w:rPr>
          <w:rFonts w:eastAsia="Times New Roman" w:cs="Courier New"/>
          <w:b/>
          <w:szCs w:val="24"/>
          <w:lang w:eastAsia="lt-LT"/>
        </w:rPr>
      </w:pPr>
      <w:r w:rsidRPr="003B29F8">
        <w:rPr>
          <w:rFonts w:eastAsia="Times New Roman" w:cs="Courier New"/>
          <w:b/>
          <w:szCs w:val="24"/>
          <w:lang w:eastAsia="lt-LT"/>
        </w:rPr>
        <w:t xml:space="preserve">GLOBOS (RŪPYBOS) IŠMOKOS IR GLOBOS (RŪPYBOS) IŠMOKOS TIKSLINIO PRIEDO SKYRIMO </w:t>
      </w:r>
    </w:p>
    <w:p w14:paraId="1CBCBCEE" w14:textId="77777777" w:rsidR="003B29F8" w:rsidRPr="003B29F8" w:rsidRDefault="003B29F8" w:rsidP="003B29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960"/>
        <w:jc w:val="center"/>
        <w:rPr>
          <w:rFonts w:eastAsia="Times New Roman" w:cs="Courier New"/>
          <w:b/>
          <w:szCs w:val="24"/>
          <w:lang w:eastAsia="lt-LT"/>
        </w:rPr>
      </w:pPr>
      <w:r w:rsidRPr="003B29F8">
        <w:rPr>
          <w:rFonts w:eastAsia="Times New Roman" w:cs="Courier New"/>
          <w:b/>
          <w:szCs w:val="24"/>
          <w:lang w:eastAsia="lt-LT"/>
        </w:rPr>
        <w:t xml:space="preserve"> ADMINISTRACINĖS PASLAUGOS TEIKIMO APRAŠYMAS</w:t>
      </w:r>
    </w:p>
    <w:p w14:paraId="0FA8ACB6" w14:textId="77777777" w:rsidR="003B29F8" w:rsidRPr="003B29F8" w:rsidRDefault="003B29F8" w:rsidP="003B29F8">
      <w:pPr>
        <w:overflowPunct w:val="0"/>
        <w:autoSpaceDE w:val="0"/>
        <w:autoSpaceDN w:val="0"/>
        <w:adjustRightInd w:val="0"/>
        <w:spacing w:after="0" w:line="240" w:lineRule="auto"/>
        <w:jc w:val="both"/>
        <w:textAlignment w:val="baseline"/>
        <w:rPr>
          <w:rFonts w:eastAsia="Times New Roman" w:cs="Times New Roman"/>
          <w:szCs w:val="20"/>
          <w:lang w:eastAsia="lt-LT"/>
        </w:rPr>
      </w:pPr>
    </w:p>
    <w:tbl>
      <w:tblPr>
        <w:tblW w:w="93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
        <w:gridCol w:w="3693"/>
        <w:gridCol w:w="5159"/>
      </w:tblGrid>
      <w:tr w:rsidR="003B29F8" w:rsidRPr="003B29F8" w14:paraId="70A5BC49" w14:textId="77777777" w:rsidTr="002C081D">
        <w:trPr>
          <w:jc w:val="center"/>
        </w:trPr>
        <w:tc>
          <w:tcPr>
            <w:tcW w:w="520" w:type="dxa"/>
          </w:tcPr>
          <w:p w14:paraId="54F68913" w14:textId="77777777" w:rsidR="003B29F8" w:rsidRPr="003B29F8" w:rsidRDefault="003B29F8" w:rsidP="003B29F8">
            <w:pPr>
              <w:overflowPunct w:val="0"/>
              <w:autoSpaceDE w:val="0"/>
              <w:autoSpaceDN w:val="0"/>
              <w:adjustRightInd w:val="0"/>
              <w:spacing w:after="0" w:line="240" w:lineRule="auto"/>
              <w:textAlignment w:val="baseline"/>
              <w:rPr>
                <w:rFonts w:eastAsia="Times New Roman" w:cs="Times New Roman"/>
                <w:szCs w:val="20"/>
                <w:lang w:eastAsia="lt-LT"/>
              </w:rPr>
            </w:pPr>
            <w:r w:rsidRPr="003B29F8">
              <w:rPr>
                <w:rFonts w:eastAsia="Times New Roman" w:cs="Times New Roman"/>
                <w:szCs w:val="20"/>
                <w:lang w:eastAsia="lt-LT"/>
              </w:rPr>
              <w:t>1.</w:t>
            </w:r>
          </w:p>
        </w:tc>
        <w:tc>
          <w:tcPr>
            <w:tcW w:w="3693" w:type="dxa"/>
          </w:tcPr>
          <w:p w14:paraId="10F57845" w14:textId="77777777" w:rsidR="003B29F8" w:rsidRPr="003B29F8" w:rsidRDefault="003B29F8" w:rsidP="003B29F8">
            <w:pPr>
              <w:overflowPunct w:val="0"/>
              <w:autoSpaceDE w:val="0"/>
              <w:autoSpaceDN w:val="0"/>
              <w:adjustRightInd w:val="0"/>
              <w:spacing w:after="0" w:line="240" w:lineRule="auto"/>
              <w:textAlignment w:val="baseline"/>
              <w:rPr>
                <w:rFonts w:eastAsia="Times New Roman" w:cs="Times New Roman"/>
                <w:szCs w:val="20"/>
                <w:lang w:eastAsia="lt-LT"/>
              </w:rPr>
            </w:pPr>
            <w:r w:rsidRPr="003B29F8">
              <w:rPr>
                <w:rFonts w:eastAsia="Times New Roman" w:cs="Times New Roman"/>
                <w:szCs w:val="20"/>
                <w:lang w:eastAsia="lt-LT"/>
              </w:rPr>
              <w:t>Administracinės paslaugos kodas</w:t>
            </w:r>
          </w:p>
        </w:tc>
        <w:tc>
          <w:tcPr>
            <w:tcW w:w="5159" w:type="dxa"/>
          </w:tcPr>
          <w:p w14:paraId="3413A4CB" w14:textId="77777777" w:rsidR="003B29F8" w:rsidRPr="003B29F8" w:rsidRDefault="003B29F8" w:rsidP="003B29F8">
            <w:pPr>
              <w:overflowPunct w:val="0"/>
              <w:autoSpaceDE w:val="0"/>
              <w:autoSpaceDN w:val="0"/>
              <w:adjustRightInd w:val="0"/>
              <w:spacing w:after="0" w:line="240" w:lineRule="auto"/>
              <w:textAlignment w:val="baseline"/>
              <w:rPr>
                <w:rFonts w:eastAsia="Times New Roman" w:cs="Times New Roman"/>
                <w:szCs w:val="20"/>
                <w:lang w:eastAsia="lt-LT"/>
              </w:rPr>
            </w:pPr>
            <w:r w:rsidRPr="003B29F8">
              <w:rPr>
                <w:rFonts w:eastAsia="Times New Roman" w:cs="Times New Roman"/>
                <w:szCs w:val="20"/>
                <w:lang w:eastAsia="lt-LT"/>
              </w:rPr>
              <w:t>09.19</w:t>
            </w:r>
          </w:p>
        </w:tc>
      </w:tr>
      <w:tr w:rsidR="003B29F8" w:rsidRPr="003B29F8" w14:paraId="2EA3C4C6" w14:textId="77777777" w:rsidTr="002C081D">
        <w:trPr>
          <w:jc w:val="center"/>
        </w:trPr>
        <w:tc>
          <w:tcPr>
            <w:tcW w:w="520" w:type="dxa"/>
          </w:tcPr>
          <w:p w14:paraId="213533BC" w14:textId="77777777" w:rsidR="003B29F8" w:rsidRPr="003B29F8" w:rsidRDefault="003B29F8" w:rsidP="003B29F8">
            <w:pPr>
              <w:overflowPunct w:val="0"/>
              <w:autoSpaceDE w:val="0"/>
              <w:autoSpaceDN w:val="0"/>
              <w:adjustRightInd w:val="0"/>
              <w:spacing w:after="0" w:line="240" w:lineRule="auto"/>
              <w:textAlignment w:val="baseline"/>
              <w:rPr>
                <w:rFonts w:eastAsia="Times New Roman" w:cs="Times New Roman"/>
                <w:szCs w:val="20"/>
                <w:lang w:eastAsia="lt-LT"/>
              </w:rPr>
            </w:pPr>
            <w:r w:rsidRPr="003B29F8">
              <w:rPr>
                <w:rFonts w:eastAsia="Times New Roman" w:cs="Times New Roman"/>
                <w:szCs w:val="20"/>
                <w:lang w:eastAsia="lt-LT"/>
              </w:rPr>
              <w:t xml:space="preserve">2. </w:t>
            </w:r>
          </w:p>
        </w:tc>
        <w:tc>
          <w:tcPr>
            <w:tcW w:w="3693" w:type="dxa"/>
          </w:tcPr>
          <w:p w14:paraId="110E667A" w14:textId="77777777" w:rsidR="003B29F8" w:rsidRPr="003B29F8" w:rsidRDefault="003B29F8" w:rsidP="003B29F8">
            <w:pPr>
              <w:overflowPunct w:val="0"/>
              <w:autoSpaceDE w:val="0"/>
              <w:autoSpaceDN w:val="0"/>
              <w:adjustRightInd w:val="0"/>
              <w:spacing w:after="0" w:line="240" w:lineRule="auto"/>
              <w:textAlignment w:val="baseline"/>
              <w:rPr>
                <w:rFonts w:eastAsia="Times New Roman" w:cs="Times New Roman"/>
                <w:szCs w:val="20"/>
                <w:lang w:eastAsia="lt-LT"/>
              </w:rPr>
            </w:pPr>
            <w:r w:rsidRPr="003B29F8">
              <w:rPr>
                <w:rFonts w:eastAsia="Times New Roman" w:cs="Times New Roman"/>
                <w:szCs w:val="20"/>
                <w:lang w:eastAsia="lt-LT"/>
              </w:rPr>
              <w:t>Administracinės paslaugos versija</w:t>
            </w:r>
          </w:p>
        </w:tc>
        <w:tc>
          <w:tcPr>
            <w:tcW w:w="5159" w:type="dxa"/>
          </w:tcPr>
          <w:p w14:paraId="707E0C1E" w14:textId="77777777" w:rsidR="003B29F8" w:rsidRPr="003B29F8" w:rsidRDefault="003B29F8" w:rsidP="003B29F8">
            <w:pPr>
              <w:overflowPunct w:val="0"/>
              <w:autoSpaceDE w:val="0"/>
              <w:autoSpaceDN w:val="0"/>
              <w:adjustRightInd w:val="0"/>
              <w:spacing w:after="0" w:line="240" w:lineRule="auto"/>
              <w:textAlignment w:val="baseline"/>
              <w:rPr>
                <w:rFonts w:eastAsia="Times New Roman" w:cs="Times New Roman"/>
                <w:szCs w:val="20"/>
                <w:lang w:eastAsia="lt-LT"/>
              </w:rPr>
            </w:pPr>
            <w:r w:rsidRPr="003B29F8">
              <w:rPr>
                <w:rFonts w:eastAsia="Times New Roman" w:cs="Times New Roman"/>
                <w:szCs w:val="20"/>
                <w:lang w:eastAsia="lt-LT"/>
              </w:rPr>
              <w:t>1 versija</w:t>
            </w:r>
          </w:p>
        </w:tc>
      </w:tr>
      <w:tr w:rsidR="003B29F8" w:rsidRPr="003B29F8" w14:paraId="4D93412A" w14:textId="77777777" w:rsidTr="002C081D">
        <w:trPr>
          <w:jc w:val="center"/>
        </w:trPr>
        <w:tc>
          <w:tcPr>
            <w:tcW w:w="520" w:type="dxa"/>
          </w:tcPr>
          <w:p w14:paraId="5BC0ACBB" w14:textId="77777777" w:rsidR="003B29F8" w:rsidRPr="003B29F8" w:rsidRDefault="003B29F8" w:rsidP="003B29F8">
            <w:pPr>
              <w:overflowPunct w:val="0"/>
              <w:autoSpaceDE w:val="0"/>
              <w:autoSpaceDN w:val="0"/>
              <w:adjustRightInd w:val="0"/>
              <w:spacing w:after="0" w:line="240" w:lineRule="auto"/>
              <w:textAlignment w:val="baseline"/>
              <w:rPr>
                <w:rFonts w:eastAsia="Times New Roman" w:cs="Times New Roman"/>
                <w:szCs w:val="20"/>
                <w:lang w:eastAsia="lt-LT"/>
              </w:rPr>
            </w:pPr>
            <w:r w:rsidRPr="003B29F8">
              <w:rPr>
                <w:rFonts w:eastAsia="Times New Roman" w:cs="Times New Roman"/>
                <w:szCs w:val="20"/>
                <w:lang w:eastAsia="lt-LT"/>
              </w:rPr>
              <w:t xml:space="preserve">3. </w:t>
            </w:r>
          </w:p>
        </w:tc>
        <w:tc>
          <w:tcPr>
            <w:tcW w:w="3693" w:type="dxa"/>
          </w:tcPr>
          <w:p w14:paraId="09AF62BF" w14:textId="77777777" w:rsidR="003B29F8" w:rsidRPr="003B29F8" w:rsidRDefault="003B29F8" w:rsidP="003B29F8">
            <w:pPr>
              <w:overflowPunct w:val="0"/>
              <w:autoSpaceDE w:val="0"/>
              <w:autoSpaceDN w:val="0"/>
              <w:adjustRightInd w:val="0"/>
              <w:spacing w:after="0" w:line="240" w:lineRule="auto"/>
              <w:textAlignment w:val="baseline"/>
              <w:rPr>
                <w:rFonts w:eastAsia="Times New Roman" w:cs="Times New Roman"/>
                <w:szCs w:val="20"/>
                <w:lang w:eastAsia="lt-LT"/>
              </w:rPr>
            </w:pPr>
            <w:r w:rsidRPr="003B29F8">
              <w:rPr>
                <w:rFonts w:eastAsia="Times New Roman" w:cs="Times New Roman"/>
                <w:szCs w:val="20"/>
                <w:lang w:eastAsia="lt-LT"/>
              </w:rPr>
              <w:t>Administracinės paslaugos pavadinimas</w:t>
            </w:r>
          </w:p>
        </w:tc>
        <w:tc>
          <w:tcPr>
            <w:tcW w:w="5159" w:type="dxa"/>
          </w:tcPr>
          <w:p w14:paraId="286BE093" w14:textId="77777777" w:rsidR="003B29F8" w:rsidRPr="003B29F8" w:rsidRDefault="003B29F8" w:rsidP="003B29F8">
            <w:pPr>
              <w:overflowPunct w:val="0"/>
              <w:autoSpaceDE w:val="0"/>
              <w:autoSpaceDN w:val="0"/>
              <w:adjustRightInd w:val="0"/>
              <w:spacing w:after="0" w:line="240" w:lineRule="auto"/>
              <w:jc w:val="both"/>
              <w:textAlignment w:val="baseline"/>
              <w:rPr>
                <w:rFonts w:eastAsia="Times New Roman" w:cs="Times New Roman"/>
                <w:szCs w:val="24"/>
                <w:lang w:eastAsia="lt-LT"/>
              </w:rPr>
            </w:pPr>
            <w:r w:rsidRPr="003B29F8">
              <w:rPr>
                <w:rFonts w:eastAsia="Times New Roman" w:cs="Times New Roman"/>
                <w:szCs w:val="24"/>
                <w:lang w:eastAsia="lt-LT"/>
              </w:rPr>
              <w:t xml:space="preserve">Globos (rūpybos) išmokos ir globos (rūpybos) išmokos tikslinio priedo skyrimas </w:t>
            </w:r>
          </w:p>
        </w:tc>
      </w:tr>
      <w:tr w:rsidR="003B29F8" w:rsidRPr="003B29F8" w14:paraId="23C569FF" w14:textId="77777777" w:rsidTr="002C081D">
        <w:trPr>
          <w:trHeight w:val="530"/>
          <w:jc w:val="center"/>
        </w:trPr>
        <w:tc>
          <w:tcPr>
            <w:tcW w:w="520" w:type="dxa"/>
          </w:tcPr>
          <w:p w14:paraId="2537D954" w14:textId="77777777" w:rsidR="003B29F8" w:rsidRPr="003B29F8" w:rsidRDefault="003B29F8" w:rsidP="00471973">
            <w:pPr>
              <w:overflowPunct w:val="0"/>
              <w:autoSpaceDE w:val="0"/>
              <w:autoSpaceDN w:val="0"/>
              <w:adjustRightInd w:val="0"/>
              <w:spacing w:after="0" w:line="240" w:lineRule="auto"/>
              <w:textAlignment w:val="baseline"/>
              <w:rPr>
                <w:rFonts w:eastAsia="Times New Roman" w:cs="Times New Roman"/>
                <w:szCs w:val="20"/>
                <w:lang w:eastAsia="lt-LT"/>
              </w:rPr>
            </w:pPr>
            <w:r w:rsidRPr="003B29F8">
              <w:rPr>
                <w:rFonts w:eastAsia="Times New Roman" w:cs="Times New Roman"/>
                <w:szCs w:val="20"/>
                <w:lang w:eastAsia="lt-LT"/>
              </w:rPr>
              <w:t xml:space="preserve">4. </w:t>
            </w:r>
          </w:p>
        </w:tc>
        <w:tc>
          <w:tcPr>
            <w:tcW w:w="3693" w:type="dxa"/>
          </w:tcPr>
          <w:p w14:paraId="6A9922A9" w14:textId="77777777" w:rsidR="003B29F8" w:rsidRPr="003B29F8" w:rsidRDefault="003B29F8" w:rsidP="00471973">
            <w:pPr>
              <w:overflowPunct w:val="0"/>
              <w:autoSpaceDE w:val="0"/>
              <w:autoSpaceDN w:val="0"/>
              <w:adjustRightInd w:val="0"/>
              <w:spacing w:after="0" w:line="240" w:lineRule="auto"/>
              <w:textAlignment w:val="baseline"/>
              <w:rPr>
                <w:rFonts w:eastAsia="Times New Roman" w:cs="Times New Roman"/>
                <w:szCs w:val="20"/>
                <w:lang w:eastAsia="lt-LT"/>
              </w:rPr>
            </w:pPr>
            <w:r w:rsidRPr="003B29F8">
              <w:rPr>
                <w:rFonts w:eastAsia="Times New Roman" w:cs="Times New Roman"/>
                <w:szCs w:val="20"/>
                <w:lang w:eastAsia="lt-LT"/>
              </w:rPr>
              <w:t>Administracinės paslaugos apibūdinimas</w:t>
            </w:r>
          </w:p>
        </w:tc>
        <w:tc>
          <w:tcPr>
            <w:tcW w:w="5159" w:type="dxa"/>
          </w:tcPr>
          <w:p w14:paraId="26467BEA" w14:textId="77777777" w:rsidR="009C17E7" w:rsidRPr="00471973" w:rsidRDefault="009C17E7" w:rsidP="00471973">
            <w:pPr>
              <w:overflowPunct w:val="0"/>
              <w:autoSpaceDE w:val="0"/>
              <w:autoSpaceDN w:val="0"/>
              <w:adjustRightInd w:val="0"/>
              <w:spacing w:after="0" w:line="240" w:lineRule="auto"/>
              <w:jc w:val="both"/>
              <w:textAlignment w:val="baseline"/>
            </w:pPr>
            <w:r w:rsidRPr="00471973">
              <w:rPr>
                <w:rFonts w:eastAsia="Times New Roman" w:cs="Times New Roman"/>
                <w:szCs w:val="24"/>
                <w:lang w:eastAsia="lt-LT"/>
              </w:rPr>
              <w:t xml:space="preserve">Vaikui </w:t>
            </w:r>
            <w:r w:rsidRPr="00471973">
              <w:t>kuriam globa (rūpyba) nustatyta šeimoje, šeimynoje, globos centre ar vaikų globos institucijoje, jo globos (rūpybos) laikotarpiu skiriama ir mokama globos (rūpybos) išmoka:</w:t>
            </w:r>
          </w:p>
          <w:p w14:paraId="4F1A1450" w14:textId="3C7D1975" w:rsidR="009C17E7" w:rsidRPr="00471973" w:rsidRDefault="009C17E7" w:rsidP="00471973">
            <w:pPr>
              <w:overflowPunct w:val="0"/>
              <w:autoSpaceDE w:val="0"/>
              <w:autoSpaceDN w:val="0"/>
              <w:adjustRightInd w:val="0"/>
              <w:spacing w:after="0" w:line="240" w:lineRule="auto"/>
              <w:jc w:val="both"/>
              <w:textAlignment w:val="baseline"/>
            </w:pPr>
            <w:r w:rsidRPr="00471973">
              <w:t>1) vaikui iki 6 metų – 5,2 bazinės socialinės išmokos dydžio išmoka per mėnesį;</w:t>
            </w:r>
          </w:p>
          <w:p w14:paraId="2D09DC6A" w14:textId="77777777" w:rsidR="009C17E7" w:rsidRPr="00471973" w:rsidRDefault="009C17E7" w:rsidP="00471973">
            <w:pPr>
              <w:overflowPunct w:val="0"/>
              <w:autoSpaceDE w:val="0"/>
              <w:autoSpaceDN w:val="0"/>
              <w:adjustRightInd w:val="0"/>
              <w:spacing w:after="0" w:line="240" w:lineRule="auto"/>
              <w:jc w:val="both"/>
              <w:textAlignment w:val="baseline"/>
              <w:rPr>
                <w:rFonts w:eastAsia="Times New Roman" w:cs="Times New Roman"/>
                <w:szCs w:val="24"/>
                <w:lang w:eastAsia="lt-LT"/>
              </w:rPr>
            </w:pPr>
            <w:r w:rsidRPr="009C17E7">
              <w:rPr>
                <w:rFonts w:eastAsia="Times New Roman" w:cs="Times New Roman"/>
                <w:szCs w:val="24"/>
                <w:lang w:eastAsia="lt-LT"/>
              </w:rPr>
              <w:t>2) vaikui nuo 6 iki 12 metų – 6 bazinių socialinių išmokų dydžio išmoka per mėnesį;</w:t>
            </w:r>
            <w:bookmarkStart w:id="0" w:name="part_c3d95073e4d84a95a4a89cd729873cff"/>
            <w:bookmarkEnd w:id="0"/>
          </w:p>
          <w:p w14:paraId="65E69E84" w14:textId="77777777" w:rsidR="009C17E7" w:rsidRPr="00471973" w:rsidRDefault="009C17E7" w:rsidP="00471973">
            <w:pPr>
              <w:overflowPunct w:val="0"/>
              <w:autoSpaceDE w:val="0"/>
              <w:autoSpaceDN w:val="0"/>
              <w:adjustRightInd w:val="0"/>
              <w:spacing w:after="0" w:line="240" w:lineRule="auto"/>
              <w:jc w:val="both"/>
              <w:textAlignment w:val="baseline"/>
              <w:rPr>
                <w:rFonts w:eastAsia="Times New Roman" w:cs="Times New Roman"/>
                <w:szCs w:val="24"/>
                <w:lang w:eastAsia="lt-LT"/>
              </w:rPr>
            </w:pPr>
            <w:r w:rsidRPr="009C17E7">
              <w:rPr>
                <w:rFonts w:eastAsia="Times New Roman" w:cs="Times New Roman"/>
                <w:szCs w:val="24"/>
                <w:lang w:eastAsia="lt-LT"/>
              </w:rPr>
              <w:t xml:space="preserve">3) vaikui nuo 12 iki 18 metų arba iki nepilnametis pripažįstamas emancipuotu ar sudaro santuoką – 6,5 bazinės socialinės išmokos dydžio išmoka per mėnesį; </w:t>
            </w:r>
            <w:bookmarkStart w:id="1" w:name="part_752ce83431dd4f8f98dc4cedffadc4aa"/>
            <w:bookmarkEnd w:id="1"/>
          </w:p>
          <w:p w14:paraId="44EBACF2" w14:textId="6DC333FB" w:rsidR="003B29F8" w:rsidRPr="00471973" w:rsidRDefault="009C17E7" w:rsidP="00471973">
            <w:pPr>
              <w:overflowPunct w:val="0"/>
              <w:autoSpaceDE w:val="0"/>
              <w:autoSpaceDN w:val="0"/>
              <w:adjustRightInd w:val="0"/>
              <w:spacing w:after="0" w:line="240" w:lineRule="auto"/>
              <w:jc w:val="both"/>
              <w:textAlignment w:val="baseline"/>
              <w:rPr>
                <w:rFonts w:eastAsia="Times New Roman" w:cs="Times New Roman"/>
                <w:szCs w:val="24"/>
                <w:lang w:eastAsia="lt-LT"/>
              </w:rPr>
            </w:pPr>
            <w:r w:rsidRPr="009C17E7">
              <w:rPr>
                <w:rFonts w:eastAsia="Times New Roman" w:cs="Times New Roman"/>
                <w:szCs w:val="24"/>
                <w:lang w:eastAsia="lt-LT"/>
              </w:rPr>
              <w:t>4) vaikui, kuriam nustatytas neįgalumo lygis, neatsižvelgiant į jo amžių, – 6,5 bazinės socialinės išmokos dydžio išmoka per mėnesį.</w:t>
            </w:r>
          </w:p>
          <w:p w14:paraId="56358D0A" w14:textId="77777777" w:rsidR="009C17E7" w:rsidRPr="00471973" w:rsidRDefault="009C17E7" w:rsidP="00471973">
            <w:pPr>
              <w:overflowPunct w:val="0"/>
              <w:autoSpaceDE w:val="0"/>
              <w:autoSpaceDN w:val="0"/>
              <w:adjustRightInd w:val="0"/>
              <w:spacing w:after="0" w:line="240" w:lineRule="auto"/>
              <w:jc w:val="both"/>
              <w:textAlignment w:val="baseline"/>
              <w:rPr>
                <w:rFonts w:eastAsia="Times New Roman" w:cs="Times New Roman"/>
                <w:szCs w:val="24"/>
                <w:lang w:eastAsia="lt-LT"/>
              </w:rPr>
            </w:pPr>
          </w:p>
          <w:p w14:paraId="7FF1981F" w14:textId="1A8E939B" w:rsidR="009C17E7" w:rsidRPr="00471973" w:rsidRDefault="009C17E7" w:rsidP="00471973">
            <w:pPr>
              <w:overflowPunct w:val="0"/>
              <w:autoSpaceDE w:val="0"/>
              <w:autoSpaceDN w:val="0"/>
              <w:adjustRightInd w:val="0"/>
              <w:spacing w:after="0" w:line="240" w:lineRule="auto"/>
              <w:jc w:val="both"/>
              <w:textAlignment w:val="baseline"/>
            </w:pPr>
            <w:r w:rsidRPr="00471973">
              <w:t>Jeigu pasibaigus vaiko globai (rūpybai) dėl pilnametystės, emancipacijos ar santuokos sudarymo asmuo mokosi pagal bendrojo ugdymo programą, pagal formaliojo profesinio mokymo programą (įskaitant asmenis, kurių mokymą pagal bendrojo ugdymo programą kartu su profesinio mokymo programa vykdo profesinio mokymo teikėjai) ar studijuoja aukštojoje mokykloje pagal nuolatinės studijų formos programą (įskaitant ir profesinio mokymo teikėjų ar aukštojoje mokykloje suteiktų akademinių atostogų dėl ligos, nėštumo ar vaiko priežiūros laikotarpį), taip pat tuo atveju, kai yra mirę pilnamečio arba emancipuoto ar santuoką sudariusio nepilnamečio asmens abu tėvai (turėtas vienintelis iš tėvų), mokymosi laikotarpiu, bet ne ilgiau, iki jam sukaks 24 metai, skiriama ir mokama 6,5</w:t>
            </w:r>
            <w:r w:rsidRPr="00471973">
              <w:rPr>
                <w:b/>
                <w:bCs/>
              </w:rPr>
              <w:t xml:space="preserve"> </w:t>
            </w:r>
            <w:r w:rsidRPr="00471973">
              <w:t>bazinės socialinės išmokos dydžio išmoka per mėnesį.</w:t>
            </w:r>
          </w:p>
          <w:p w14:paraId="2F679BBE" w14:textId="77777777" w:rsidR="009C17E7" w:rsidRPr="00471973" w:rsidRDefault="009C17E7" w:rsidP="00471973">
            <w:pPr>
              <w:overflowPunct w:val="0"/>
              <w:autoSpaceDE w:val="0"/>
              <w:autoSpaceDN w:val="0"/>
              <w:adjustRightInd w:val="0"/>
              <w:spacing w:after="0" w:line="240" w:lineRule="auto"/>
              <w:jc w:val="both"/>
              <w:textAlignment w:val="baseline"/>
              <w:rPr>
                <w:rFonts w:eastAsia="Times New Roman" w:cs="Times New Roman"/>
                <w:szCs w:val="24"/>
                <w:lang w:eastAsia="lt-LT"/>
              </w:rPr>
            </w:pPr>
          </w:p>
          <w:p w14:paraId="2056A080" w14:textId="77777777" w:rsidR="003B29F8" w:rsidRPr="00471973" w:rsidRDefault="003B29F8" w:rsidP="00471973">
            <w:pPr>
              <w:overflowPunct w:val="0"/>
              <w:autoSpaceDE w:val="0"/>
              <w:autoSpaceDN w:val="0"/>
              <w:adjustRightInd w:val="0"/>
              <w:spacing w:after="0" w:line="240" w:lineRule="auto"/>
              <w:jc w:val="both"/>
              <w:textAlignment w:val="baseline"/>
              <w:rPr>
                <w:rFonts w:eastAsia="Times New Roman" w:cs="Times New Roman"/>
                <w:szCs w:val="24"/>
                <w:lang w:eastAsia="lt-LT"/>
              </w:rPr>
            </w:pPr>
            <w:r w:rsidRPr="00471973">
              <w:rPr>
                <w:rFonts w:eastAsia="Times New Roman" w:cs="Times New Roman"/>
                <w:szCs w:val="24"/>
                <w:lang w:eastAsia="lt-LT"/>
              </w:rPr>
              <w:t xml:space="preserve">Globos (rūpybos) išmoka neskiriama arba jos mokėjimas nutraukiamas, jeigu: </w:t>
            </w:r>
            <w:bookmarkStart w:id="2" w:name="part_4493701af15f4977a5bbdf8aa1bd34d7"/>
            <w:bookmarkEnd w:id="2"/>
            <w:r w:rsidRPr="00471973">
              <w:rPr>
                <w:rFonts w:eastAsia="Times New Roman" w:cs="Times New Roman"/>
                <w:szCs w:val="24"/>
                <w:lang w:eastAsia="lt-LT"/>
              </w:rPr>
              <w:t xml:space="preserve">                                </w:t>
            </w:r>
          </w:p>
          <w:p w14:paraId="36580726" w14:textId="77777777" w:rsidR="003B29F8" w:rsidRPr="00471973" w:rsidRDefault="003B29F8" w:rsidP="00471973">
            <w:pPr>
              <w:overflowPunct w:val="0"/>
              <w:autoSpaceDE w:val="0"/>
              <w:autoSpaceDN w:val="0"/>
              <w:adjustRightInd w:val="0"/>
              <w:spacing w:after="0" w:line="240" w:lineRule="auto"/>
              <w:jc w:val="both"/>
              <w:textAlignment w:val="baseline"/>
              <w:rPr>
                <w:rFonts w:eastAsia="Times New Roman" w:cs="Times New Roman"/>
                <w:szCs w:val="24"/>
                <w:lang w:eastAsia="lt-LT"/>
              </w:rPr>
            </w:pPr>
            <w:r w:rsidRPr="00471973">
              <w:rPr>
                <w:rFonts w:eastAsia="Times New Roman" w:cs="Times New Roman"/>
                <w:szCs w:val="24"/>
                <w:lang w:eastAsia="lt-LT"/>
              </w:rPr>
              <w:t xml:space="preserve">1) vaikas (asmuo) yra suimtas, atlieka su laisvės atėmimu susijusią bausmę, jam Baudžiamojo proceso kodekso nustatyta tvarka paskirtos priverčiamosios stacionarinio stebėjimo specializuotose psichikos sveikatos priežiūros įstaigose medicinos priemonės, paskelbta jo paieška ar jis teismo pripažintas nežinia kur esančiu, – kol neišnyksta šios aplinkybės; </w:t>
            </w:r>
            <w:bookmarkStart w:id="3" w:name="part_8d017651d01448b9b8351fd433b1b7c9"/>
            <w:bookmarkEnd w:id="3"/>
            <w:r w:rsidRPr="00471973">
              <w:rPr>
                <w:rFonts w:eastAsia="Times New Roman" w:cs="Times New Roman"/>
                <w:szCs w:val="24"/>
                <w:lang w:eastAsia="lt-LT"/>
              </w:rPr>
              <w:t xml:space="preserve">                                          </w:t>
            </w:r>
          </w:p>
          <w:p w14:paraId="4B5E3219" w14:textId="710CE05D" w:rsidR="00471973" w:rsidRPr="00471973" w:rsidRDefault="003B29F8" w:rsidP="00471973">
            <w:pPr>
              <w:overflowPunct w:val="0"/>
              <w:autoSpaceDE w:val="0"/>
              <w:autoSpaceDN w:val="0"/>
              <w:adjustRightInd w:val="0"/>
              <w:spacing w:after="0" w:line="240" w:lineRule="auto"/>
              <w:jc w:val="both"/>
              <w:textAlignment w:val="baseline"/>
              <w:rPr>
                <w:rFonts w:eastAsia="Times New Roman" w:cs="Times New Roman"/>
                <w:color w:val="000000"/>
                <w:szCs w:val="24"/>
                <w:lang w:eastAsia="lt-LT"/>
              </w:rPr>
            </w:pPr>
            <w:r w:rsidRPr="00471973">
              <w:rPr>
                <w:rFonts w:eastAsia="Times New Roman" w:cs="Times New Roman"/>
                <w:szCs w:val="24"/>
                <w:lang w:eastAsia="lt-LT"/>
              </w:rPr>
              <w:lastRenderedPageBreak/>
              <w:t>2) vaikui globa (rūpyba) nustatyta iki 2006 m. gruodžio 31 d. imtinai apskrities viršininko įsteigtoje vaikų socialinės globos įstaigoje ir globa (rūpyba) socialinės globos įstaigoje finansuojama valstybės biudžeto lėšomis Lietuvos Respublikos socialinių paslaugų įstatymo nustatyta tvarka;</w:t>
            </w:r>
            <w:bookmarkStart w:id="4" w:name="part_582267813fbf4a79adf6e1e3f4f9449d"/>
            <w:bookmarkEnd w:id="4"/>
            <w:r w:rsidRPr="00471973">
              <w:rPr>
                <w:rFonts w:eastAsia="Times New Roman" w:cs="Times New Roman"/>
                <w:szCs w:val="24"/>
                <w:lang w:eastAsia="lt-LT"/>
              </w:rPr>
              <w:t xml:space="preserve">          </w:t>
            </w:r>
            <w:r w:rsidRPr="00471973">
              <w:rPr>
                <w:rFonts w:eastAsia="Times New Roman" w:cs="Times New Roman"/>
                <w:color w:val="000000"/>
                <w:szCs w:val="24"/>
                <w:lang w:eastAsia="lt-LT"/>
              </w:rPr>
              <w:t>3) vaikas (asmuo) daugiau kaip du kartus įstojo ir mokėsi profesinio mokymo įstaigose pagal pirminio profesinio mokymo programą ar daugiau kaip du kartus įstojo ir studijavo aukštosiose mokyklose pagal tos pačios arba žemesnės pakopos studijų programą.</w:t>
            </w:r>
            <w:bookmarkStart w:id="5" w:name="part_bce0953f59fb4b5c90e89585efc5020a"/>
            <w:bookmarkEnd w:id="5"/>
          </w:p>
          <w:p w14:paraId="58F9E2C2" w14:textId="77777777" w:rsidR="00471973" w:rsidRPr="00471973" w:rsidRDefault="00471973" w:rsidP="00471973">
            <w:pPr>
              <w:overflowPunct w:val="0"/>
              <w:autoSpaceDE w:val="0"/>
              <w:autoSpaceDN w:val="0"/>
              <w:adjustRightInd w:val="0"/>
              <w:spacing w:after="0" w:line="240" w:lineRule="auto"/>
              <w:jc w:val="both"/>
              <w:textAlignment w:val="baseline"/>
              <w:rPr>
                <w:rFonts w:eastAsia="Times New Roman" w:cs="Times New Roman"/>
                <w:color w:val="000000"/>
                <w:szCs w:val="24"/>
                <w:lang w:eastAsia="lt-LT"/>
              </w:rPr>
            </w:pPr>
          </w:p>
          <w:p w14:paraId="741ED6F7" w14:textId="77777777" w:rsidR="00471973" w:rsidRPr="00471973" w:rsidRDefault="00471973" w:rsidP="00471973">
            <w:pPr>
              <w:overflowPunct w:val="0"/>
              <w:autoSpaceDE w:val="0"/>
              <w:autoSpaceDN w:val="0"/>
              <w:adjustRightInd w:val="0"/>
              <w:spacing w:after="0" w:line="240" w:lineRule="auto"/>
              <w:jc w:val="both"/>
              <w:textAlignment w:val="baseline"/>
              <w:rPr>
                <w:rFonts w:eastAsia="Times New Roman" w:cs="Times New Roman"/>
                <w:color w:val="000000"/>
                <w:szCs w:val="24"/>
                <w:lang w:eastAsia="lt-LT"/>
              </w:rPr>
            </w:pPr>
            <w:r w:rsidRPr="00471973">
              <w:rPr>
                <w:rFonts w:eastAsia="Times New Roman" w:cs="Times New Roman"/>
                <w:color w:val="000000"/>
                <w:szCs w:val="24"/>
                <w:lang w:eastAsia="lt-LT"/>
              </w:rPr>
              <w:t>Vaiko globėjui (rūpintojui) už vaiką, kuriam globa (rūpyba) nustatyta šeimoje, yra skiriamas ir mokamas 4 bazinių socialinių išmokų dydžio globos (rūpybos) išmokos tikslinis priedas per mėnesį.</w:t>
            </w:r>
          </w:p>
          <w:p w14:paraId="7EDBF9A0" w14:textId="77777777" w:rsidR="00471973" w:rsidRPr="00471973" w:rsidRDefault="00471973" w:rsidP="00471973">
            <w:pPr>
              <w:overflowPunct w:val="0"/>
              <w:autoSpaceDE w:val="0"/>
              <w:autoSpaceDN w:val="0"/>
              <w:adjustRightInd w:val="0"/>
              <w:spacing w:after="0" w:line="240" w:lineRule="auto"/>
              <w:jc w:val="both"/>
              <w:textAlignment w:val="baseline"/>
              <w:rPr>
                <w:rFonts w:eastAsia="Times New Roman" w:cs="Times New Roman"/>
                <w:color w:val="000000"/>
                <w:szCs w:val="24"/>
                <w:lang w:eastAsia="lt-LT"/>
              </w:rPr>
            </w:pPr>
            <w:r w:rsidRPr="00471973">
              <w:rPr>
                <w:rFonts w:eastAsia="Times New Roman" w:cs="Times New Roman"/>
                <w:color w:val="000000"/>
                <w:szCs w:val="24"/>
                <w:lang w:eastAsia="lt-LT"/>
              </w:rPr>
              <w:t>Šeimynos vykdomai vaiko globai (rūpybai) užtikrinti už vaiką, kuriam globa (rūpyba) nustatyta šeimynoje, yra skiriamas ir mokamas 4 bazinių socialinių išmokų dydžio globos (rūpybos) išmokos tikslinis priedas per mėnesį, kuris naudojamas Vyriausybės ar jos įgaliotos institucijos nustatyta tvarka.</w:t>
            </w:r>
            <w:bookmarkStart w:id="6" w:name="part_b0ab50d6680b41cc9d2b9ddd9c00ae4a"/>
            <w:bookmarkStart w:id="7" w:name="part_06121222e22b4bdf8008879a9075be11"/>
            <w:bookmarkEnd w:id="6"/>
            <w:bookmarkEnd w:id="7"/>
          </w:p>
          <w:p w14:paraId="3FDE5151" w14:textId="77777777" w:rsidR="00471973" w:rsidRPr="00471973" w:rsidRDefault="00471973" w:rsidP="00471973">
            <w:pPr>
              <w:overflowPunct w:val="0"/>
              <w:autoSpaceDE w:val="0"/>
              <w:autoSpaceDN w:val="0"/>
              <w:adjustRightInd w:val="0"/>
              <w:spacing w:after="0" w:line="240" w:lineRule="auto"/>
              <w:jc w:val="both"/>
              <w:textAlignment w:val="baseline"/>
              <w:rPr>
                <w:rFonts w:eastAsia="Times New Roman" w:cs="Times New Roman"/>
                <w:szCs w:val="24"/>
                <w:lang w:eastAsia="lt-LT"/>
              </w:rPr>
            </w:pPr>
            <w:r w:rsidRPr="00471973">
              <w:rPr>
                <w:rFonts w:eastAsia="Times New Roman" w:cs="Times New Roman"/>
                <w:szCs w:val="24"/>
                <w:lang w:eastAsia="lt-LT"/>
              </w:rPr>
              <w:t>Globos centrui, įgyvendinančiam vaiko globėjo (rūpintojo) teises ir pareigas, už vaiką yra skiriamas ir mokamas 4 bazinių socialinių išmokų dydžio globos (rūpybos) išmokos tikslinis priedas per mėnesį.</w:t>
            </w:r>
          </w:p>
          <w:p w14:paraId="530D3FC9" w14:textId="77777777" w:rsidR="00471973" w:rsidRPr="00471973" w:rsidRDefault="00471973" w:rsidP="00471973">
            <w:pPr>
              <w:overflowPunct w:val="0"/>
              <w:autoSpaceDE w:val="0"/>
              <w:autoSpaceDN w:val="0"/>
              <w:adjustRightInd w:val="0"/>
              <w:spacing w:after="0" w:line="240" w:lineRule="auto"/>
              <w:jc w:val="both"/>
              <w:textAlignment w:val="baseline"/>
              <w:rPr>
                <w:rFonts w:eastAsia="Times New Roman" w:cs="Times New Roman"/>
                <w:szCs w:val="24"/>
                <w:lang w:eastAsia="lt-LT"/>
              </w:rPr>
            </w:pPr>
          </w:p>
          <w:p w14:paraId="0046F16D" w14:textId="3837E306" w:rsidR="00471973" w:rsidRPr="00471973" w:rsidRDefault="00471973" w:rsidP="00471973">
            <w:pPr>
              <w:overflowPunct w:val="0"/>
              <w:autoSpaceDE w:val="0"/>
              <w:autoSpaceDN w:val="0"/>
              <w:adjustRightInd w:val="0"/>
              <w:spacing w:after="0" w:line="240" w:lineRule="auto"/>
              <w:jc w:val="both"/>
              <w:textAlignment w:val="baseline"/>
              <w:rPr>
                <w:rFonts w:eastAsia="Times New Roman" w:cs="Times New Roman"/>
                <w:color w:val="000000"/>
                <w:szCs w:val="24"/>
                <w:lang w:eastAsia="lt-LT"/>
              </w:rPr>
            </w:pPr>
            <w:r w:rsidRPr="00471973">
              <w:rPr>
                <w:rFonts w:eastAsia="Times New Roman" w:cs="Times New Roman"/>
                <w:szCs w:val="24"/>
                <w:lang w:eastAsia="lt-LT"/>
              </w:rPr>
              <w:t xml:space="preserve">Jeigu pasibaigus vaiko globai (rūpybai) dėl pilnametystės, emancipacijos ar santuokos sudarymo asmuo lieka gyventi ir yra išlaikomas (nemokamai gauna nakvynę, maistą ir kitas paslaugas) šeimoje, šeimynoje ar globos centre, kuriuose iki pilnametystės, emancipacijos ar santuokos sudarymo jam buvo nustatyta globa (rūpyba), ir mokosi pagal bendrojo ugdymo programą (įskaitant asmenis, kurių mokymą pagal bendrojo ugdymo programą ir pagal bendrojo ugdymo programą kartu su profesinio mokymo programa vykdo profesinio mokymo teikėjai, iki šie asmenys baigs bendrojo ugdymo programą, taip pat akademinių atostogų, profesinio mokymo teikėjų suteikiamų dėl ligos, nėštumo ar vaiko priežiūros, laikotarpį), bet ne ilgiau, iki jam sukaks 23 metai, įskaitant atvejus, kai asmuo išlaikomas (nemokamai gauna nakvynę, maistą ir kitas paslaugas) ir bendrojo ugdymo mokyklos, profesinio mokymo teikėjo bendrabutyje ar vaikų socializacijos centre, buvusiam vaiko globėjui (rūpintojui) – šeimai, šeimynai ar globos centrui – skiriamas ir mokamas </w:t>
            </w:r>
            <w:r w:rsidRPr="00471973">
              <w:rPr>
                <w:rFonts w:eastAsia="Times New Roman" w:cs="Times New Roman"/>
                <w:szCs w:val="24"/>
                <w:lang w:eastAsia="lt-LT"/>
              </w:rPr>
              <w:lastRenderedPageBreak/>
              <w:t>4 bazinių socialinių išmokų dydžio globos (rūpybos) išmokos tikslinis priedas per mėnesį.</w:t>
            </w:r>
          </w:p>
          <w:p w14:paraId="64103379" w14:textId="77777777" w:rsidR="003B29F8" w:rsidRPr="00471973" w:rsidRDefault="003B29F8" w:rsidP="00471973">
            <w:pPr>
              <w:overflowPunct w:val="0"/>
              <w:autoSpaceDE w:val="0"/>
              <w:autoSpaceDN w:val="0"/>
              <w:adjustRightInd w:val="0"/>
              <w:spacing w:after="0" w:line="240" w:lineRule="auto"/>
              <w:jc w:val="both"/>
              <w:textAlignment w:val="baseline"/>
              <w:rPr>
                <w:rFonts w:eastAsia="Times New Roman" w:cs="Times New Roman"/>
                <w:color w:val="000000"/>
                <w:szCs w:val="24"/>
                <w:lang w:eastAsia="lt-LT"/>
              </w:rPr>
            </w:pPr>
            <w:r w:rsidRPr="00471973">
              <w:rPr>
                <w:rFonts w:eastAsia="Times New Roman" w:cs="Times New Roman"/>
                <w:szCs w:val="24"/>
                <w:lang w:eastAsia="lt-LT"/>
              </w:rPr>
              <w:t>Ši išmoka mokama vaiko globėjui (rūpintojui).</w:t>
            </w:r>
            <w:bookmarkStart w:id="8" w:name="part_d0c334976d2e445f86b1b8adf305ae03"/>
            <w:bookmarkEnd w:id="8"/>
            <w:r w:rsidRPr="00471973">
              <w:rPr>
                <w:rFonts w:eastAsia="Times New Roman" w:cs="Times New Roman"/>
                <w:szCs w:val="24"/>
                <w:lang w:eastAsia="lt-LT"/>
              </w:rPr>
              <w:t xml:space="preserve"> Globos (rūpybos) išmokos tikslinis priedas neskiriamas arba jo mokėjimas nutraukiamas, jeigu vaikas yra suimtas, atlieka su laisvės atėmimu susijusią bausmę, jam Baudžiamojo proceso kodekso nustatyta tvarka paskirtos priverčiamosios stacionarinio stebėjimo specializuotose psichikos sveikatos priežiūros įstaigose medicinos priemonės, paskelbta jo paieška ar jis teismo pripažintas nežinia kur esančiu, – kol neišnyksta šios aplinkybės. </w:t>
            </w:r>
          </w:p>
          <w:p w14:paraId="5C938E42" w14:textId="77777777" w:rsidR="003B29F8" w:rsidRPr="00471973" w:rsidRDefault="003B29F8" w:rsidP="00471973">
            <w:pPr>
              <w:overflowPunct w:val="0"/>
              <w:autoSpaceDE w:val="0"/>
              <w:autoSpaceDN w:val="0"/>
              <w:adjustRightInd w:val="0"/>
              <w:spacing w:after="0" w:line="240" w:lineRule="auto"/>
              <w:jc w:val="both"/>
              <w:textAlignment w:val="baseline"/>
              <w:rPr>
                <w:rFonts w:eastAsia="Times New Roman" w:cs="Times New Roman"/>
                <w:szCs w:val="24"/>
                <w:lang w:eastAsia="lt-LT"/>
              </w:rPr>
            </w:pPr>
          </w:p>
        </w:tc>
      </w:tr>
      <w:tr w:rsidR="003B29F8" w:rsidRPr="003B29F8" w14:paraId="65C5355F" w14:textId="77777777" w:rsidTr="002C081D">
        <w:trPr>
          <w:jc w:val="center"/>
        </w:trPr>
        <w:tc>
          <w:tcPr>
            <w:tcW w:w="520" w:type="dxa"/>
          </w:tcPr>
          <w:p w14:paraId="67802451" w14:textId="77777777" w:rsidR="003B29F8" w:rsidRPr="003B29F8" w:rsidRDefault="003B29F8" w:rsidP="003B29F8">
            <w:pPr>
              <w:overflowPunct w:val="0"/>
              <w:autoSpaceDE w:val="0"/>
              <w:autoSpaceDN w:val="0"/>
              <w:adjustRightInd w:val="0"/>
              <w:spacing w:after="0" w:line="240" w:lineRule="auto"/>
              <w:textAlignment w:val="baseline"/>
              <w:rPr>
                <w:rFonts w:eastAsia="Times New Roman" w:cs="Times New Roman"/>
                <w:szCs w:val="20"/>
                <w:lang w:eastAsia="lt-LT"/>
              </w:rPr>
            </w:pPr>
            <w:r w:rsidRPr="003B29F8">
              <w:rPr>
                <w:rFonts w:eastAsia="Times New Roman" w:cs="Times New Roman"/>
                <w:szCs w:val="20"/>
                <w:lang w:eastAsia="lt-LT"/>
              </w:rPr>
              <w:lastRenderedPageBreak/>
              <w:t xml:space="preserve">5. </w:t>
            </w:r>
          </w:p>
        </w:tc>
        <w:tc>
          <w:tcPr>
            <w:tcW w:w="3693" w:type="dxa"/>
          </w:tcPr>
          <w:p w14:paraId="39FE189C" w14:textId="77777777" w:rsidR="003B29F8" w:rsidRPr="003B29F8" w:rsidRDefault="003B29F8" w:rsidP="003B29F8">
            <w:pPr>
              <w:overflowPunct w:val="0"/>
              <w:autoSpaceDE w:val="0"/>
              <w:autoSpaceDN w:val="0"/>
              <w:adjustRightInd w:val="0"/>
              <w:spacing w:after="0" w:line="240" w:lineRule="auto"/>
              <w:textAlignment w:val="baseline"/>
              <w:rPr>
                <w:rFonts w:eastAsia="Times New Roman" w:cs="Times New Roman"/>
                <w:szCs w:val="20"/>
                <w:lang w:eastAsia="lt-LT"/>
              </w:rPr>
            </w:pPr>
            <w:r w:rsidRPr="003B29F8">
              <w:rPr>
                <w:rFonts w:eastAsia="Times New Roman" w:cs="Times New Roman"/>
                <w:szCs w:val="20"/>
                <w:lang w:eastAsia="lt-LT"/>
              </w:rPr>
              <w:t>Teisės aktai, reguliuojantys administracinės paslaugos teikimą</w:t>
            </w:r>
          </w:p>
        </w:tc>
        <w:tc>
          <w:tcPr>
            <w:tcW w:w="5159" w:type="dxa"/>
          </w:tcPr>
          <w:p w14:paraId="6402E2B3" w14:textId="40E361BB" w:rsidR="003B29F8" w:rsidRPr="003B29F8" w:rsidRDefault="003B29F8" w:rsidP="003B29F8">
            <w:pPr>
              <w:overflowPunct w:val="0"/>
              <w:autoSpaceDE w:val="0"/>
              <w:autoSpaceDN w:val="0"/>
              <w:adjustRightInd w:val="0"/>
              <w:spacing w:after="0" w:line="240" w:lineRule="auto"/>
              <w:jc w:val="both"/>
              <w:textAlignment w:val="baseline"/>
              <w:rPr>
                <w:rFonts w:eastAsia="Times New Roman" w:cs="Times New Roman"/>
                <w:szCs w:val="20"/>
                <w:lang w:eastAsia="lt-LT"/>
              </w:rPr>
            </w:pPr>
            <w:r w:rsidRPr="003B29F8">
              <w:rPr>
                <w:rFonts w:eastAsia="Times New Roman" w:cs="Times New Roman"/>
                <w:szCs w:val="20"/>
                <w:lang w:eastAsia="lt-LT"/>
              </w:rPr>
              <w:t xml:space="preserve">1. </w:t>
            </w:r>
            <w:hyperlink r:id="rId5" w:history="1">
              <w:r w:rsidRPr="003B29F8">
                <w:rPr>
                  <w:rFonts w:eastAsia="Times New Roman" w:cs="Times New Roman"/>
                  <w:szCs w:val="20"/>
                  <w:lang w:eastAsia="lt-LT"/>
                </w:rPr>
                <w:t xml:space="preserve">Lietuvos Respublikos išmokų vaikams  įstatymas </w:t>
              </w:r>
            </w:hyperlink>
          </w:p>
          <w:p w14:paraId="5DBFD88C" w14:textId="77777777" w:rsidR="003B29F8" w:rsidRPr="003B29F8" w:rsidRDefault="003B29F8" w:rsidP="003B29F8">
            <w:pPr>
              <w:overflowPunct w:val="0"/>
              <w:autoSpaceDE w:val="0"/>
              <w:autoSpaceDN w:val="0"/>
              <w:adjustRightInd w:val="0"/>
              <w:spacing w:after="0" w:line="240" w:lineRule="auto"/>
              <w:jc w:val="both"/>
              <w:textAlignment w:val="baseline"/>
              <w:rPr>
                <w:rFonts w:eastAsia="Times New Roman" w:cs="Times New Roman"/>
                <w:szCs w:val="20"/>
                <w:lang w:eastAsia="lt-LT"/>
              </w:rPr>
            </w:pPr>
            <w:r w:rsidRPr="003B29F8">
              <w:rPr>
                <w:rFonts w:eastAsia="Times New Roman" w:cs="Times New Roman"/>
                <w:szCs w:val="20"/>
                <w:lang w:eastAsia="lt-LT"/>
              </w:rPr>
              <w:t xml:space="preserve">2. </w:t>
            </w:r>
            <w:hyperlink r:id="rId6" w:history="1">
              <w:r w:rsidRPr="003B29F8">
                <w:rPr>
                  <w:rFonts w:eastAsia="Times New Roman" w:cs="Times New Roman"/>
                  <w:szCs w:val="20"/>
                  <w:lang w:eastAsia="lt-LT"/>
                </w:rPr>
                <w:t>Lietuvos Respublikos Vyriausybės 2004-06-28 nutarimas Nr. 801 „Dėl išmokų vaikams skyrimo ir mokėjimo nuostatų patvirtinimo“</w:t>
              </w:r>
            </w:hyperlink>
          </w:p>
          <w:p w14:paraId="23E365CD" w14:textId="77777777" w:rsidR="003B29F8" w:rsidRPr="003B29F8" w:rsidRDefault="003B29F8" w:rsidP="003B29F8">
            <w:pPr>
              <w:overflowPunct w:val="0"/>
              <w:autoSpaceDE w:val="0"/>
              <w:autoSpaceDN w:val="0"/>
              <w:adjustRightInd w:val="0"/>
              <w:spacing w:after="0" w:line="240" w:lineRule="auto"/>
              <w:jc w:val="both"/>
              <w:textAlignment w:val="baseline"/>
              <w:rPr>
                <w:rFonts w:eastAsia="Times New Roman" w:cs="Times New Roman"/>
                <w:szCs w:val="20"/>
                <w:lang w:eastAsia="lt-LT"/>
              </w:rPr>
            </w:pPr>
            <w:r w:rsidRPr="003B29F8">
              <w:rPr>
                <w:rFonts w:eastAsia="Times New Roman" w:cs="Times New Roman"/>
                <w:szCs w:val="20"/>
                <w:lang w:eastAsia="lt-LT"/>
              </w:rPr>
              <w:t>3. Lietuvos Respublikos socialinės apsaugos ir darbo ministro 2020 m. birželio 30 d. įsakymas Nr. A1-618 „Dėl Išmokų vaikams teikimo asmenims, patiriantiems socialinę riziką, tvarkos aprašo patvirtinimo“</w:t>
            </w:r>
          </w:p>
        </w:tc>
      </w:tr>
      <w:tr w:rsidR="003B29F8" w:rsidRPr="003B29F8" w14:paraId="3B23B51D" w14:textId="77777777" w:rsidTr="002C081D">
        <w:trPr>
          <w:jc w:val="center"/>
        </w:trPr>
        <w:tc>
          <w:tcPr>
            <w:tcW w:w="520" w:type="dxa"/>
          </w:tcPr>
          <w:p w14:paraId="599D7DCA" w14:textId="77777777" w:rsidR="003B29F8" w:rsidRPr="003B29F8" w:rsidRDefault="003B29F8" w:rsidP="003B29F8">
            <w:pPr>
              <w:overflowPunct w:val="0"/>
              <w:autoSpaceDE w:val="0"/>
              <w:autoSpaceDN w:val="0"/>
              <w:adjustRightInd w:val="0"/>
              <w:spacing w:after="0" w:line="240" w:lineRule="auto"/>
              <w:textAlignment w:val="baseline"/>
              <w:rPr>
                <w:rFonts w:eastAsia="Times New Roman" w:cs="Times New Roman"/>
                <w:szCs w:val="20"/>
                <w:lang w:eastAsia="lt-LT"/>
              </w:rPr>
            </w:pPr>
            <w:r w:rsidRPr="003B29F8">
              <w:rPr>
                <w:rFonts w:eastAsia="Times New Roman" w:cs="Times New Roman"/>
                <w:szCs w:val="20"/>
                <w:lang w:eastAsia="lt-LT"/>
              </w:rPr>
              <w:t>6.</w:t>
            </w:r>
          </w:p>
        </w:tc>
        <w:tc>
          <w:tcPr>
            <w:tcW w:w="3693" w:type="dxa"/>
          </w:tcPr>
          <w:p w14:paraId="09EF8707" w14:textId="77777777" w:rsidR="003B29F8" w:rsidRPr="003B29F8" w:rsidRDefault="003B29F8" w:rsidP="003B29F8">
            <w:pPr>
              <w:overflowPunct w:val="0"/>
              <w:autoSpaceDE w:val="0"/>
              <w:autoSpaceDN w:val="0"/>
              <w:adjustRightInd w:val="0"/>
              <w:spacing w:after="0" w:line="240" w:lineRule="auto"/>
              <w:textAlignment w:val="baseline"/>
              <w:rPr>
                <w:rFonts w:eastAsia="Times New Roman" w:cs="Times New Roman"/>
                <w:szCs w:val="20"/>
                <w:lang w:eastAsia="lt-LT"/>
              </w:rPr>
            </w:pPr>
            <w:r w:rsidRPr="003B29F8">
              <w:rPr>
                <w:rFonts w:eastAsia="Times New Roman" w:cs="Times New Roman"/>
                <w:szCs w:val="20"/>
                <w:lang w:eastAsia="lt-LT"/>
              </w:rPr>
              <w:t>Informacija ir dokumentai, kuriuos turi pateikti asmuo</w:t>
            </w:r>
          </w:p>
        </w:tc>
        <w:tc>
          <w:tcPr>
            <w:tcW w:w="5159" w:type="dxa"/>
          </w:tcPr>
          <w:p w14:paraId="451BC673" w14:textId="77777777" w:rsidR="003B29F8" w:rsidRPr="003B29F8" w:rsidRDefault="003B29F8" w:rsidP="003B29F8">
            <w:pPr>
              <w:overflowPunct w:val="0"/>
              <w:autoSpaceDE w:val="0"/>
              <w:autoSpaceDN w:val="0"/>
              <w:adjustRightInd w:val="0"/>
              <w:spacing w:after="0" w:line="240" w:lineRule="auto"/>
              <w:jc w:val="both"/>
              <w:textAlignment w:val="baseline"/>
              <w:rPr>
                <w:rFonts w:eastAsia="Times New Roman" w:cs="Times New Roman"/>
                <w:szCs w:val="24"/>
                <w:lang w:eastAsia="lt-LT"/>
              </w:rPr>
            </w:pPr>
            <w:r w:rsidRPr="003B29F8">
              <w:rPr>
                <w:rFonts w:eastAsia="Times New Roman" w:cs="Times New Roman"/>
                <w:szCs w:val="24"/>
                <w:lang w:eastAsia="lt-LT"/>
              </w:rPr>
              <w:t>Dėl išmokos asmuo Palangos miesto savivaldybės administracijos Socialinės rūpybos skyriui pateikia:</w:t>
            </w:r>
          </w:p>
          <w:p w14:paraId="5598F860" w14:textId="77777777" w:rsidR="003B29F8" w:rsidRPr="003B29F8" w:rsidRDefault="003B29F8" w:rsidP="003B29F8">
            <w:pPr>
              <w:widowControl w:val="0"/>
              <w:tabs>
                <w:tab w:val="left" w:pos="1701"/>
              </w:tabs>
              <w:overflowPunct w:val="0"/>
              <w:autoSpaceDE w:val="0"/>
              <w:autoSpaceDN w:val="0"/>
              <w:adjustRightInd w:val="0"/>
              <w:spacing w:after="0" w:line="240" w:lineRule="auto"/>
              <w:jc w:val="both"/>
              <w:textAlignment w:val="baseline"/>
              <w:rPr>
                <w:rFonts w:eastAsia="Times New Roman" w:cs="Times New Roman"/>
                <w:szCs w:val="24"/>
                <w:lang w:eastAsia="lt-LT"/>
              </w:rPr>
            </w:pPr>
            <w:r w:rsidRPr="003B29F8">
              <w:rPr>
                <w:rFonts w:eastAsia="Times New Roman" w:cs="Times New Roman"/>
                <w:szCs w:val="24"/>
                <w:lang w:eastAsia="lt-LT"/>
              </w:rPr>
              <w:t>1. Prašymą.</w:t>
            </w:r>
          </w:p>
          <w:p w14:paraId="687D6978" w14:textId="77777777" w:rsidR="003B29F8" w:rsidRPr="003B29F8" w:rsidRDefault="003B29F8" w:rsidP="003B29F8">
            <w:pPr>
              <w:widowControl w:val="0"/>
              <w:tabs>
                <w:tab w:val="left" w:pos="1701"/>
              </w:tabs>
              <w:overflowPunct w:val="0"/>
              <w:autoSpaceDE w:val="0"/>
              <w:autoSpaceDN w:val="0"/>
              <w:adjustRightInd w:val="0"/>
              <w:spacing w:after="0" w:line="240" w:lineRule="auto"/>
              <w:jc w:val="both"/>
              <w:textAlignment w:val="baseline"/>
              <w:rPr>
                <w:rFonts w:eastAsia="Times New Roman" w:cs="Times New Roman"/>
                <w:szCs w:val="24"/>
                <w:lang w:eastAsia="lt-LT"/>
              </w:rPr>
            </w:pPr>
            <w:r w:rsidRPr="003B29F8">
              <w:rPr>
                <w:rFonts w:eastAsia="Times New Roman" w:cs="Times New Roman"/>
                <w:szCs w:val="24"/>
                <w:lang w:eastAsia="lt-LT"/>
              </w:rPr>
              <w:t>2. Asmens, turinčio teisę gauti išmoką, tapatybę patvirtinantį dokumentą.</w:t>
            </w:r>
          </w:p>
          <w:p w14:paraId="2E43FE55" w14:textId="77777777" w:rsidR="003B29F8" w:rsidRPr="003B29F8" w:rsidRDefault="003B29F8" w:rsidP="003B29F8">
            <w:pPr>
              <w:overflowPunct w:val="0"/>
              <w:autoSpaceDE w:val="0"/>
              <w:autoSpaceDN w:val="0"/>
              <w:adjustRightInd w:val="0"/>
              <w:spacing w:after="0" w:line="240" w:lineRule="auto"/>
              <w:jc w:val="both"/>
              <w:textAlignment w:val="baseline"/>
              <w:rPr>
                <w:rFonts w:eastAsia="Times New Roman" w:cs="Times New Roman"/>
                <w:szCs w:val="24"/>
                <w:lang w:eastAsia="lt-LT"/>
              </w:rPr>
            </w:pPr>
            <w:r w:rsidRPr="003B29F8">
              <w:rPr>
                <w:rFonts w:eastAsia="Times New Roman" w:cs="Times New Roman"/>
                <w:szCs w:val="24"/>
                <w:lang w:eastAsia="lt-LT"/>
              </w:rPr>
              <w:t>3. Dokumentus apie globos (rūpybos) nustatymą ir asmens paskyrimą globėju (rūpintoju).</w:t>
            </w:r>
          </w:p>
          <w:p w14:paraId="0180BF46" w14:textId="77777777" w:rsidR="003B29F8" w:rsidRPr="003B29F8" w:rsidRDefault="003B29F8" w:rsidP="003B29F8">
            <w:pPr>
              <w:overflowPunct w:val="0"/>
              <w:autoSpaceDE w:val="0"/>
              <w:autoSpaceDN w:val="0"/>
              <w:adjustRightInd w:val="0"/>
              <w:spacing w:after="0" w:line="240" w:lineRule="auto"/>
              <w:jc w:val="both"/>
              <w:textAlignment w:val="baseline"/>
              <w:rPr>
                <w:rFonts w:eastAsia="Times New Roman" w:cs="Times New Roman"/>
                <w:szCs w:val="24"/>
                <w:lang w:eastAsia="lt-LT"/>
              </w:rPr>
            </w:pPr>
            <w:r w:rsidRPr="003B29F8">
              <w:rPr>
                <w:rFonts w:eastAsia="Times New Roman" w:cs="Times New Roman"/>
                <w:szCs w:val="24"/>
                <w:lang w:eastAsia="lt-LT"/>
              </w:rPr>
              <w:t>4. Teismo sprendimą dėl išlaikymo vaikui priteisimo, jeigu vaikui priteistas išlaikymas.</w:t>
            </w:r>
          </w:p>
          <w:p w14:paraId="4336A357" w14:textId="77777777" w:rsidR="003B29F8" w:rsidRPr="003B29F8" w:rsidRDefault="003B29F8" w:rsidP="003B29F8">
            <w:pPr>
              <w:overflowPunct w:val="0"/>
              <w:autoSpaceDE w:val="0"/>
              <w:autoSpaceDN w:val="0"/>
              <w:adjustRightInd w:val="0"/>
              <w:spacing w:after="0" w:line="240" w:lineRule="auto"/>
              <w:jc w:val="both"/>
              <w:textAlignment w:val="baseline"/>
              <w:rPr>
                <w:rFonts w:eastAsia="Times New Roman" w:cs="Times New Roman"/>
                <w:szCs w:val="24"/>
                <w:lang w:eastAsia="lt-LT"/>
              </w:rPr>
            </w:pPr>
            <w:r w:rsidRPr="003B29F8">
              <w:rPr>
                <w:rFonts w:eastAsia="Times New Roman" w:cs="Times New Roman"/>
                <w:szCs w:val="24"/>
                <w:lang w:eastAsia="lt-LT"/>
              </w:rPr>
              <w:t>5. Duomenis apie praėjusį iki kreipimosi mėnesį ar kreipimosi mėnesį gautą išlaikymą, jeigu išlaikymas priteistas kas mėnesį mokamomis periodinėmis išmokomis (pažymą iš įmonės, įstaigos ar organizacijos, kai išlaikymas mokamas iš darbo užmokesčio, pašto perlaidas, kai išlaikymas vaikui gaunamas paštu, ir kita). Jeigu globėjas (rūpintojas) kas mėnesį mokamomis periodinėmis išmokomis priteisto išlaikymo praėjusį mėnesį negavo, jis raštu tai patvirtina prašyme.</w:t>
            </w:r>
          </w:p>
          <w:p w14:paraId="22252251" w14:textId="77777777" w:rsidR="003B29F8" w:rsidRDefault="003B29F8" w:rsidP="003B29F8">
            <w:pPr>
              <w:overflowPunct w:val="0"/>
              <w:autoSpaceDE w:val="0"/>
              <w:autoSpaceDN w:val="0"/>
              <w:adjustRightInd w:val="0"/>
              <w:spacing w:after="0" w:line="240" w:lineRule="auto"/>
              <w:jc w:val="both"/>
              <w:textAlignment w:val="baseline"/>
              <w:rPr>
                <w:rFonts w:eastAsia="Times New Roman" w:cs="Times New Roman"/>
                <w:szCs w:val="24"/>
                <w:lang w:eastAsia="lt-LT"/>
              </w:rPr>
            </w:pPr>
            <w:r w:rsidRPr="003B29F8">
              <w:rPr>
                <w:rFonts w:eastAsia="Times New Roman" w:cs="Times New Roman"/>
                <w:szCs w:val="24"/>
                <w:lang w:eastAsia="lt-LT"/>
              </w:rPr>
              <w:t xml:space="preserve">6. Mokymo įstaigos pažymą, kai vaikas (asmuo) mokosi ir yra išlaikomas (nemokamai gauna nakvynę, maistą ir kitas paslaugas) bendrojo ugdymo mokyklos, profesinio mokymo įstaigos ar aukštosios mokyklos bendrabutyje arba vaikų socializacijos centre, jeigu šių duomenų nėra valstybės ir žinybiniuose registruose ir valstybės informacinėse sistemose; </w:t>
            </w:r>
          </w:p>
          <w:p w14:paraId="79C03C45" w14:textId="48A4F696" w:rsidR="00471973" w:rsidRPr="003B29F8" w:rsidRDefault="00471973" w:rsidP="003B29F8">
            <w:pPr>
              <w:overflowPunct w:val="0"/>
              <w:autoSpaceDE w:val="0"/>
              <w:autoSpaceDN w:val="0"/>
              <w:adjustRightInd w:val="0"/>
              <w:spacing w:after="0" w:line="240" w:lineRule="auto"/>
              <w:jc w:val="both"/>
              <w:textAlignment w:val="baseline"/>
              <w:rPr>
                <w:rFonts w:eastAsia="Times New Roman" w:cs="Times New Roman"/>
                <w:szCs w:val="24"/>
                <w:lang w:eastAsia="lt-LT"/>
              </w:rPr>
            </w:pPr>
            <w:r>
              <w:rPr>
                <w:rFonts w:eastAsia="Times New Roman" w:cs="Times New Roman"/>
                <w:szCs w:val="24"/>
                <w:lang w:eastAsia="lt-LT"/>
              </w:rPr>
              <w:t xml:space="preserve">7. </w:t>
            </w:r>
            <w:r>
              <w:rPr>
                <w:color w:val="000000"/>
              </w:rPr>
              <w:t>laisvos formos rašytinį buvusio globotinio (rūpintinio), pasibaigus vaiko globai (rūpybai) dėl pilnametystės, emancipacijos ar santuokos sudarymo, likusio gyventi pas buvusį globėją (rūpintoją) ir jo išlaikomo (</w:t>
            </w:r>
            <w:r>
              <w:t xml:space="preserve">nemokamai gaunančio </w:t>
            </w:r>
            <w:r>
              <w:lastRenderedPageBreak/>
              <w:t>nakvynę, maistą ir kitas paslaugas)</w:t>
            </w:r>
            <w:r>
              <w:rPr>
                <w:color w:val="000000"/>
              </w:rPr>
              <w:t>, patvirtinimą, kuriame turi būti nurodyti buvusio globotinio (rūpintinio) ir buvusio globėjo (rūpintojo) duomenys (vardas, pavardė, gimimo data, gyvenamosios vietos, kurioje gyvena buvęs globėjas (rūpintojas) ir išlaikomas buvęs globotinis (rūpintinis), adresas), patvirtinimas, kad buvęs globotinis (rūpintinis) likęs gyventi pas buvusį globėją (rūpintoją) ir yra jo išlaikomas (nemokamai gauna nakvynę, maistą ir kitas paslaugas), data, iki kurios buvęs globotinis (rūpintinis) gyvens pas buvusį globėją (rūpintoją) ir bus jo išlaikomas (gaus nakvynę, maistą ir kitas paslaugas), ir patvirtinimas, kad apie pasikeitusias aplinkybes (kad buvęs globotinis (rūpintinis) nebegyvena pas buvusį globėją (rūpintoją) ir nėra jo išlaikomas, apie nutrauktą mokymąsi (data)) savivaldybės administracijai buvęs globotinis (rūpintinis) įsipareigoja pranešti ne vėliau kaip per vieną mėnesį nuo aplinkybių pasikeitimo dienos;</w:t>
            </w:r>
          </w:p>
          <w:p w14:paraId="05A236F9" w14:textId="3B012951" w:rsidR="003B29F8" w:rsidRPr="003B29F8" w:rsidRDefault="00471973" w:rsidP="003B29F8">
            <w:pPr>
              <w:overflowPunct w:val="0"/>
              <w:autoSpaceDE w:val="0"/>
              <w:autoSpaceDN w:val="0"/>
              <w:adjustRightInd w:val="0"/>
              <w:spacing w:after="0" w:line="240" w:lineRule="auto"/>
              <w:jc w:val="both"/>
              <w:textAlignment w:val="baseline"/>
              <w:rPr>
                <w:rFonts w:eastAsia="Times New Roman" w:cs="Times New Roman"/>
                <w:szCs w:val="24"/>
                <w:lang w:eastAsia="lt-LT"/>
              </w:rPr>
            </w:pPr>
            <w:r>
              <w:rPr>
                <w:rFonts w:eastAsia="Times New Roman" w:cs="Times New Roman"/>
                <w:szCs w:val="24"/>
                <w:lang w:eastAsia="lt-LT"/>
              </w:rPr>
              <w:t>8</w:t>
            </w:r>
            <w:r w:rsidR="003B29F8" w:rsidRPr="003B29F8">
              <w:rPr>
                <w:rFonts w:eastAsia="Times New Roman" w:cs="Times New Roman"/>
                <w:szCs w:val="24"/>
                <w:lang w:eastAsia="lt-LT"/>
              </w:rPr>
              <w:t>. Kiti dokumentai, pateikiami atsižvelgiant į aplinkybes.</w:t>
            </w:r>
          </w:p>
        </w:tc>
      </w:tr>
      <w:tr w:rsidR="003B29F8" w:rsidRPr="003B29F8" w14:paraId="0107E325" w14:textId="77777777" w:rsidTr="002C081D">
        <w:trPr>
          <w:trHeight w:val="948"/>
          <w:jc w:val="center"/>
        </w:trPr>
        <w:tc>
          <w:tcPr>
            <w:tcW w:w="520" w:type="dxa"/>
          </w:tcPr>
          <w:p w14:paraId="63E7FE63" w14:textId="77777777" w:rsidR="003B29F8" w:rsidRPr="003B29F8" w:rsidRDefault="003B29F8" w:rsidP="003B29F8">
            <w:pPr>
              <w:overflowPunct w:val="0"/>
              <w:autoSpaceDE w:val="0"/>
              <w:autoSpaceDN w:val="0"/>
              <w:adjustRightInd w:val="0"/>
              <w:spacing w:after="0" w:line="240" w:lineRule="auto"/>
              <w:textAlignment w:val="baseline"/>
              <w:rPr>
                <w:rFonts w:eastAsia="Times New Roman" w:cs="Times New Roman"/>
                <w:szCs w:val="20"/>
                <w:lang w:eastAsia="lt-LT"/>
              </w:rPr>
            </w:pPr>
            <w:r w:rsidRPr="003B29F8">
              <w:rPr>
                <w:rFonts w:eastAsia="Times New Roman" w:cs="Times New Roman"/>
                <w:szCs w:val="20"/>
                <w:lang w:eastAsia="lt-LT"/>
              </w:rPr>
              <w:lastRenderedPageBreak/>
              <w:t>7.</w:t>
            </w:r>
          </w:p>
        </w:tc>
        <w:tc>
          <w:tcPr>
            <w:tcW w:w="3693" w:type="dxa"/>
          </w:tcPr>
          <w:p w14:paraId="56170889" w14:textId="77777777" w:rsidR="003B29F8" w:rsidRPr="003B29F8" w:rsidRDefault="003B29F8" w:rsidP="003B29F8">
            <w:pPr>
              <w:overflowPunct w:val="0"/>
              <w:autoSpaceDE w:val="0"/>
              <w:autoSpaceDN w:val="0"/>
              <w:adjustRightInd w:val="0"/>
              <w:spacing w:after="0" w:line="240" w:lineRule="auto"/>
              <w:textAlignment w:val="baseline"/>
              <w:rPr>
                <w:rFonts w:eastAsia="Times New Roman" w:cs="Times New Roman"/>
                <w:szCs w:val="20"/>
                <w:lang w:eastAsia="lt-LT"/>
              </w:rPr>
            </w:pPr>
            <w:r w:rsidRPr="003B29F8">
              <w:rPr>
                <w:rFonts w:eastAsia="Times New Roman" w:cs="Times New Roman"/>
                <w:szCs w:val="20"/>
                <w:lang w:eastAsia="lt-LT"/>
              </w:rPr>
              <w:t>Informacija ir dokumentai, kuriuos turi gauti institucija (prašymą nagrinėjantis tarnautojas)</w:t>
            </w:r>
          </w:p>
        </w:tc>
        <w:tc>
          <w:tcPr>
            <w:tcW w:w="5159" w:type="dxa"/>
          </w:tcPr>
          <w:p w14:paraId="4CAF512D" w14:textId="77777777" w:rsidR="003B29F8" w:rsidRPr="003B29F8" w:rsidRDefault="003B29F8" w:rsidP="003B29F8">
            <w:pPr>
              <w:overflowPunct w:val="0"/>
              <w:autoSpaceDE w:val="0"/>
              <w:autoSpaceDN w:val="0"/>
              <w:adjustRightInd w:val="0"/>
              <w:spacing w:after="0" w:line="240" w:lineRule="auto"/>
              <w:jc w:val="both"/>
              <w:textAlignment w:val="baseline"/>
              <w:rPr>
                <w:rFonts w:eastAsia="Times New Roman" w:cs="Times New Roman"/>
                <w:szCs w:val="20"/>
                <w:lang w:eastAsia="lt-LT"/>
              </w:rPr>
            </w:pPr>
            <w:r w:rsidRPr="003B29F8">
              <w:rPr>
                <w:rFonts w:eastAsia="Times New Roman" w:cs="Times New Roman"/>
                <w:szCs w:val="20"/>
                <w:lang w:eastAsia="lt-LT"/>
              </w:rPr>
              <w:t>Pasinaudojant programa „Parama“ ir SPIS, gaunami duomenys iš:</w:t>
            </w:r>
          </w:p>
          <w:p w14:paraId="7CCA0A47" w14:textId="77777777" w:rsidR="003B29F8" w:rsidRPr="003B29F8" w:rsidRDefault="003B29F8" w:rsidP="003B29F8">
            <w:pPr>
              <w:overflowPunct w:val="0"/>
              <w:autoSpaceDE w:val="0"/>
              <w:autoSpaceDN w:val="0"/>
              <w:adjustRightInd w:val="0"/>
              <w:spacing w:after="0" w:line="240" w:lineRule="auto"/>
              <w:jc w:val="both"/>
              <w:textAlignment w:val="baseline"/>
              <w:rPr>
                <w:rFonts w:eastAsia="Times New Roman" w:cs="Times New Roman"/>
                <w:szCs w:val="20"/>
                <w:lang w:eastAsia="lt-LT"/>
              </w:rPr>
            </w:pPr>
            <w:r w:rsidRPr="003B29F8">
              <w:rPr>
                <w:rFonts w:eastAsia="Times New Roman" w:cs="Times New Roman"/>
                <w:szCs w:val="20"/>
                <w:lang w:eastAsia="lt-LT"/>
              </w:rPr>
              <w:t xml:space="preserve">1. </w:t>
            </w:r>
            <w:r w:rsidRPr="003B29F8">
              <w:rPr>
                <w:rFonts w:eastAsia="Times New Roman" w:cs="Times New Roman"/>
                <w:szCs w:val="24"/>
                <w:lang w:eastAsia="lt-LT"/>
              </w:rPr>
              <w:t xml:space="preserve">VĮ Registrų centro </w:t>
            </w:r>
            <w:r w:rsidRPr="003B29F8">
              <w:rPr>
                <w:rFonts w:eastAsia="Times New Roman" w:cs="Times New Roman"/>
                <w:szCs w:val="20"/>
                <w:lang w:eastAsia="lt-LT"/>
              </w:rPr>
              <w:t>– apie deklaruotą gyvenamąją vietą, šeiminę padėtį.</w:t>
            </w:r>
          </w:p>
          <w:p w14:paraId="6DF94B50" w14:textId="77777777" w:rsidR="003B29F8" w:rsidRPr="003B29F8" w:rsidRDefault="003B29F8" w:rsidP="003B29F8">
            <w:pPr>
              <w:overflowPunct w:val="0"/>
              <w:autoSpaceDE w:val="0"/>
              <w:autoSpaceDN w:val="0"/>
              <w:adjustRightInd w:val="0"/>
              <w:spacing w:after="0" w:line="240" w:lineRule="auto"/>
              <w:jc w:val="both"/>
              <w:textAlignment w:val="baseline"/>
              <w:rPr>
                <w:rFonts w:eastAsia="Times New Roman" w:cs="Times New Roman"/>
                <w:szCs w:val="20"/>
                <w:lang w:eastAsia="lt-LT"/>
              </w:rPr>
            </w:pPr>
            <w:r w:rsidRPr="003B29F8">
              <w:rPr>
                <w:rFonts w:eastAsia="Times New Roman" w:cs="Times New Roman"/>
                <w:szCs w:val="20"/>
                <w:lang w:eastAsia="lt-LT"/>
              </w:rPr>
              <w:t>2. Valstybinio socialinio draudimo fondo valdybos prie Socialinės apsaugos ir darbo ministerijos – apie asmens gaunamas pajamas ir išmokas.</w:t>
            </w:r>
          </w:p>
          <w:p w14:paraId="0FCB3048" w14:textId="77777777" w:rsidR="003B29F8" w:rsidRPr="003B29F8" w:rsidRDefault="003B29F8" w:rsidP="003B29F8">
            <w:pPr>
              <w:overflowPunct w:val="0"/>
              <w:autoSpaceDE w:val="0"/>
              <w:autoSpaceDN w:val="0"/>
              <w:adjustRightInd w:val="0"/>
              <w:spacing w:after="0" w:line="240" w:lineRule="auto"/>
              <w:jc w:val="both"/>
              <w:textAlignment w:val="baseline"/>
              <w:rPr>
                <w:rFonts w:eastAsia="Times New Roman" w:cs="Times New Roman"/>
                <w:szCs w:val="20"/>
                <w:lang w:eastAsia="lt-LT"/>
              </w:rPr>
            </w:pPr>
            <w:r w:rsidRPr="003B29F8">
              <w:rPr>
                <w:rFonts w:eastAsia="Times New Roman" w:cs="Times New Roman"/>
                <w:szCs w:val="20"/>
                <w:lang w:eastAsia="lt-LT"/>
              </w:rPr>
              <w:t>3. Mokinių registro ir Studentų registro – apie vyresnių nei 16 metų besimokančių asmenų mokymosi įstaigas ir programas.</w:t>
            </w:r>
          </w:p>
        </w:tc>
      </w:tr>
      <w:tr w:rsidR="003B29F8" w:rsidRPr="003B29F8" w14:paraId="3F6CF272" w14:textId="77777777" w:rsidTr="002C081D">
        <w:trPr>
          <w:jc w:val="center"/>
        </w:trPr>
        <w:tc>
          <w:tcPr>
            <w:tcW w:w="520" w:type="dxa"/>
          </w:tcPr>
          <w:p w14:paraId="26A1C3A2" w14:textId="77777777" w:rsidR="003B29F8" w:rsidRPr="003B29F8" w:rsidRDefault="003B29F8" w:rsidP="003B29F8">
            <w:pPr>
              <w:overflowPunct w:val="0"/>
              <w:autoSpaceDE w:val="0"/>
              <w:autoSpaceDN w:val="0"/>
              <w:adjustRightInd w:val="0"/>
              <w:spacing w:after="0" w:line="240" w:lineRule="auto"/>
              <w:textAlignment w:val="baseline"/>
              <w:rPr>
                <w:rFonts w:eastAsia="Times New Roman" w:cs="Times New Roman"/>
                <w:szCs w:val="20"/>
                <w:lang w:eastAsia="lt-LT"/>
              </w:rPr>
            </w:pPr>
            <w:r w:rsidRPr="003B29F8">
              <w:rPr>
                <w:rFonts w:eastAsia="Times New Roman" w:cs="Times New Roman"/>
                <w:szCs w:val="20"/>
                <w:lang w:eastAsia="lt-LT"/>
              </w:rPr>
              <w:t>8.</w:t>
            </w:r>
          </w:p>
        </w:tc>
        <w:tc>
          <w:tcPr>
            <w:tcW w:w="3693" w:type="dxa"/>
          </w:tcPr>
          <w:p w14:paraId="26DAD261" w14:textId="77777777" w:rsidR="003B29F8" w:rsidRPr="003B29F8" w:rsidRDefault="003B29F8" w:rsidP="003B29F8">
            <w:pPr>
              <w:overflowPunct w:val="0"/>
              <w:autoSpaceDE w:val="0"/>
              <w:autoSpaceDN w:val="0"/>
              <w:adjustRightInd w:val="0"/>
              <w:spacing w:after="0" w:line="240" w:lineRule="auto"/>
              <w:textAlignment w:val="baseline"/>
              <w:rPr>
                <w:rFonts w:eastAsia="Times New Roman" w:cs="Times New Roman"/>
                <w:szCs w:val="20"/>
                <w:lang w:eastAsia="lt-LT"/>
              </w:rPr>
            </w:pPr>
            <w:r w:rsidRPr="003B29F8">
              <w:rPr>
                <w:rFonts w:eastAsia="Times New Roman" w:cs="Times New Roman"/>
                <w:szCs w:val="20"/>
                <w:lang w:eastAsia="lt-LT"/>
              </w:rPr>
              <w:t xml:space="preserve">Administracinės paslaugos teikėjas </w:t>
            </w:r>
          </w:p>
        </w:tc>
        <w:tc>
          <w:tcPr>
            <w:tcW w:w="5159" w:type="dxa"/>
          </w:tcPr>
          <w:p w14:paraId="33C59EE1" w14:textId="3DEE6D2D" w:rsidR="003B29F8" w:rsidRPr="003B29F8" w:rsidRDefault="003B29F8" w:rsidP="003B29F8">
            <w:pPr>
              <w:overflowPunct w:val="0"/>
              <w:autoSpaceDE w:val="0"/>
              <w:autoSpaceDN w:val="0"/>
              <w:adjustRightInd w:val="0"/>
              <w:spacing w:after="0" w:line="240" w:lineRule="auto"/>
              <w:jc w:val="both"/>
              <w:textAlignment w:val="baseline"/>
              <w:rPr>
                <w:rFonts w:eastAsia="Times New Roman" w:cs="Times New Roman"/>
                <w:szCs w:val="20"/>
                <w:lang w:val="en-US" w:eastAsia="lt-LT"/>
              </w:rPr>
            </w:pPr>
            <w:r w:rsidRPr="003B29F8">
              <w:rPr>
                <w:rFonts w:eastAsia="Times New Roman" w:cs="Times New Roman"/>
                <w:szCs w:val="20"/>
                <w:lang w:eastAsia="lt-LT"/>
              </w:rPr>
              <w:t xml:space="preserve">Palangos miesto savivaldybės administracijos Socialinės rūpybos skyrius, tel. </w:t>
            </w:r>
            <w:r w:rsidR="00FB7804" w:rsidRPr="00FB7804">
              <w:rPr>
                <w:rFonts w:eastAsia="Times New Roman" w:cs="Times New Roman"/>
                <w:szCs w:val="20"/>
                <w:lang w:eastAsia="lt-LT"/>
              </w:rPr>
              <w:t>(0 460) 34 16</w:t>
            </w:r>
            <w:r w:rsidR="004E60F0">
              <w:rPr>
                <w:rFonts w:eastAsia="Times New Roman" w:cs="Times New Roman"/>
                <w:szCs w:val="20"/>
                <w:lang w:eastAsia="lt-LT"/>
              </w:rPr>
              <w:t>3</w:t>
            </w:r>
            <w:r w:rsidR="00FB7804" w:rsidRPr="00FB7804">
              <w:rPr>
                <w:rFonts w:eastAsia="Times New Roman" w:cs="Times New Roman"/>
                <w:szCs w:val="20"/>
                <w:lang w:eastAsia="lt-LT"/>
              </w:rPr>
              <w:t xml:space="preserve">, (0 460) </w:t>
            </w:r>
            <w:r w:rsidR="00A51CE5" w:rsidRPr="00A51CE5">
              <w:rPr>
                <w:rFonts w:eastAsia="Times New Roman" w:cs="Times New Roman"/>
                <w:szCs w:val="20"/>
                <w:lang w:eastAsia="lt-LT"/>
              </w:rPr>
              <w:t>48 732</w:t>
            </w:r>
            <w:r w:rsidRPr="003B29F8">
              <w:rPr>
                <w:rFonts w:eastAsia="Times New Roman" w:cs="Times New Roman"/>
                <w:szCs w:val="20"/>
                <w:lang w:eastAsia="lt-LT"/>
              </w:rPr>
              <w:t xml:space="preserve">, el. p. </w:t>
            </w:r>
            <w:hyperlink r:id="rId7" w:history="1">
              <w:r w:rsidRPr="003B29F8">
                <w:rPr>
                  <w:rFonts w:eastAsia="Times New Roman" w:cs="Times New Roman"/>
                  <w:color w:val="0000FF"/>
                  <w:szCs w:val="20"/>
                  <w:u w:val="single"/>
                  <w:lang w:eastAsia="lt-LT"/>
                </w:rPr>
                <w:t>srs@palanga.lt</w:t>
              </w:r>
            </w:hyperlink>
          </w:p>
        </w:tc>
      </w:tr>
      <w:tr w:rsidR="003B29F8" w:rsidRPr="003B29F8" w14:paraId="5F3A24CE" w14:textId="77777777" w:rsidTr="002C081D">
        <w:trPr>
          <w:jc w:val="center"/>
        </w:trPr>
        <w:tc>
          <w:tcPr>
            <w:tcW w:w="520" w:type="dxa"/>
          </w:tcPr>
          <w:p w14:paraId="519DD34C" w14:textId="77777777" w:rsidR="003B29F8" w:rsidRPr="003B29F8" w:rsidRDefault="003B29F8" w:rsidP="003B29F8">
            <w:pPr>
              <w:overflowPunct w:val="0"/>
              <w:autoSpaceDE w:val="0"/>
              <w:autoSpaceDN w:val="0"/>
              <w:adjustRightInd w:val="0"/>
              <w:spacing w:after="0" w:line="240" w:lineRule="auto"/>
              <w:textAlignment w:val="baseline"/>
              <w:rPr>
                <w:rFonts w:eastAsia="Times New Roman" w:cs="Times New Roman"/>
                <w:szCs w:val="20"/>
                <w:lang w:eastAsia="lt-LT"/>
              </w:rPr>
            </w:pPr>
            <w:r w:rsidRPr="003B29F8">
              <w:rPr>
                <w:rFonts w:eastAsia="Times New Roman" w:cs="Times New Roman"/>
                <w:szCs w:val="20"/>
                <w:lang w:eastAsia="lt-LT"/>
              </w:rPr>
              <w:t>9.</w:t>
            </w:r>
          </w:p>
        </w:tc>
        <w:tc>
          <w:tcPr>
            <w:tcW w:w="3693" w:type="dxa"/>
          </w:tcPr>
          <w:p w14:paraId="2EBFDE88" w14:textId="77777777" w:rsidR="003B29F8" w:rsidRPr="003B29F8" w:rsidRDefault="003B29F8" w:rsidP="003B29F8">
            <w:pPr>
              <w:overflowPunct w:val="0"/>
              <w:autoSpaceDE w:val="0"/>
              <w:autoSpaceDN w:val="0"/>
              <w:adjustRightInd w:val="0"/>
              <w:spacing w:after="0" w:line="240" w:lineRule="auto"/>
              <w:textAlignment w:val="baseline"/>
              <w:rPr>
                <w:rFonts w:eastAsia="Times New Roman" w:cs="Times New Roman"/>
                <w:szCs w:val="20"/>
                <w:lang w:eastAsia="lt-LT"/>
              </w:rPr>
            </w:pPr>
            <w:r w:rsidRPr="003B29F8">
              <w:rPr>
                <w:rFonts w:eastAsia="Times New Roman" w:cs="Times New Roman"/>
                <w:szCs w:val="20"/>
                <w:lang w:eastAsia="lt-LT"/>
              </w:rPr>
              <w:t>Administracinės paslaugos vadovas</w:t>
            </w:r>
          </w:p>
        </w:tc>
        <w:tc>
          <w:tcPr>
            <w:tcW w:w="5159" w:type="dxa"/>
          </w:tcPr>
          <w:p w14:paraId="11C8CBAB" w14:textId="2659C7F7" w:rsidR="003B29F8" w:rsidRPr="003B29F8" w:rsidRDefault="003B29F8" w:rsidP="003B29F8">
            <w:pPr>
              <w:overflowPunct w:val="0"/>
              <w:autoSpaceDE w:val="0"/>
              <w:autoSpaceDN w:val="0"/>
              <w:adjustRightInd w:val="0"/>
              <w:spacing w:after="0" w:line="240" w:lineRule="auto"/>
              <w:jc w:val="both"/>
              <w:textAlignment w:val="baseline"/>
              <w:rPr>
                <w:rFonts w:eastAsia="Times New Roman" w:cs="Times New Roman"/>
                <w:szCs w:val="20"/>
                <w:lang w:eastAsia="lt-LT"/>
              </w:rPr>
            </w:pPr>
            <w:r w:rsidRPr="003B29F8">
              <w:rPr>
                <w:rFonts w:eastAsia="Times New Roman" w:cs="Times New Roman"/>
                <w:szCs w:val="20"/>
                <w:lang w:eastAsia="lt-LT"/>
              </w:rPr>
              <w:t>Palangos miesto savivaldybės administracijos Socialinės rūpybos skyriaus vedėja Irena Šatkauskienė, tel. (</w:t>
            </w:r>
            <w:r w:rsidR="00FB7804">
              <w:rPr>
                <w:rFonts w:eastAsia="Times New Roman" w:cs="Times New Roman"/>
                <w:szCs w:val="20"/>
                <w:lang w:eastAsia="lt-LT"/>
              </w:rPr>
              <w:t>0</w:t>
            </w:r>
            <w:r w:rsidRPr="003B29F8">
              <w:rPr>
                <w:rFonts w:eastAsia="Times New Roman" w:cs="Times New Roman"/>
                <w:szCs w:val="20"/>
                <w:lang w:eastAsia="lt-LT"/>
              </w:rPr>
              <w:t xml:space="preserve"> 460) 34 168, el. p. srs@palanga.lt</w:t>
            </w:r>
          </w:p>
        </w:tc>
      </w:tr>
      <w:tr w:rsidR="003B29F8" w:rsidRPr="003B29F8" w14:paraId="61D70AEA" w14:textId="77777777" w:rsidTr="002C081D">
        <w:trPr>
          <w:jc w:val="center"/>
        </w:trPr>
        <w:tc>
          <w:tcPr>
            <w:tcW w:w="520" w:type="dxa"/>
          </w:tcPr>
          <w:p w14:paraId="54A2C9D4" w14:textId="77777777" w:rsidR="003B29F8" w:rsidRPr="003B29F8" w:rsidRDefault="003B29F8" w:rsidP="003B29F8">
            <w:pPr>
              <w:overflowPunct w:val="0"/>
              <w:autoSpaceDE w:val="0"/>
              <w:autoSpaceDN w:val="0"/>
              <w:adjustRightInd w:val="0"/>
              <w:spacing w:after="0" w:line="240" w:lineRule="auto"/>
              <w:textAlignment w:val="baseline"/>
              <w:rPr>
                <w:rFonts w:eastAsia="Times New Roman" w:cs="Times New Roman"/>
                <w:szCs w:val="20"/>
                <w:lang w:eastAsia="lt-LT"/>
              </w:rPr>
            </w:pPr>
            <w:r w:rsidRPr="003B29F8">
              <w:rPr>
                <w:rFonts w:eastAsia="Times New Roman" w:cs="Times New Roman"/>
                <w:szCs w:val="20"/>
                <w:lang w:eastAsia="lt-LT"/>
              </w:rPr>
              <w:t>10.</w:t>
            </w:r>
          </w:p>
        </w:tc>
        <w:tc>
          <w:tcPr>
            <w:tcW w:w="3693" w:type="dxa"/>
          </w:tcPr>
          <w:p w14:paraId="04259F70" w14:textId="77777777" w:rsidR="003B29F8" w:rsidRPr="003B29F8" w:rsidRDefault="003B29F8" w:rsidP="003B29F8">
            <w:pPr>
              <w:overflowPunct w:val="0"/>
              <w:autoSpaceDE w:val="0"/>
              <w:autoSpaceDN w:val="0"/>
              <w:adjustRightInd w:val="0"/>
              <w:spacing w:after="0" w:line="240" w:lineRule="auto"/>
              <w:textAlignment w:val="baseline"/>
              <w:rPr>
                <w:rFonts w:eastAsia="Times New Roman" w:cs="Times New Roman"/>
                <w:szCs w:val="20"/>
                <w:lang w:eastAsia="lt-LT"/>
              </w:rPr>
            </w:pPr>
            <w:r w:rsidRPr="003B29F8">
              <w:rPr>
                <w:rFonts w:eastAsia="Times New Roman" w:cs="Times New Roman"/>
                <w:szCs w:val="20"/>
                <w:lang w:eastAsia="lt-LT"/>
              </w:rPr>
              <w:t xml:space="preserve">Administracinės paslaugos suteikimo trukmė </w:t>
            </w:r>
          </w:p>
        </w:tc>
        <w:tc>
          <w:tcPr>
            <w:tcW w:w="5159" w:type="dxa"/>
          </w:tcPr>
          <w:p w14:paraId="326241DD" w14:textId="77777777" w:rsidR="003B29F8" w:rsidRPr="003B29F8" w:rsidRDefault="003B29F8" w:rsidP="003B29F8">
            <w:pPr>
              <w:overflowPunct w:val="0"/>
              <w:autoSpaceDE w:val="0"/>
              <w:autoSpaceDN w:val="0"/>
              <w:adjustRightInd w:val="0"/>
              <w:spacing w:after="0" w:line="240" w:lineRule="auto"/>
              <w:textAlignment w:val="baseline"/>
              <w:rPr>
                <w:rFonts w:eastAsia="Times New Roman" w:cs="Times New Roman"/>
                <w:szCs w:val="24"/>
                <w:lang w:eastAsia="lt-LT"/>
              </w:rPr>
            </w:pPr>
          </w:p>
          <w:p w14:paraId="7E857B45" w14:textId="77777777" w:rsidR="003B29F8" w:rsidRPr="003B29F8" w:rsidRDefault="003B29F8" w:rsidP="003B29F8">
            <w:pPr>
              <w:overflowPunct w:val="0"/>
              <w:autoSpaceDE w:val="0"/>
              <w:autoSpaceDN w:val="0"/>
              <w:adjustRightInd w:val="0"/>
              <w:spacing w:after="0" w:line="240" w:lineRule="auto"/>
              <w:textAlignment w:val="baseline"/>
              <w:rPr>
                <w:rFonts w:eastAsia="Times New Roman" w:cs="Times New Roman"/>
                <w:szCs w:val="24"/>
                <w:lang w:eastAsia="lt-LT"/>
              </w:rPr>
            </w:pPr>
            <w:r w:rsidRPr="003B29F8">
              <w:rPr>
                <w:rFonts w:eastAsia="Times New Roman" w:cs="Times New Roman"/>
                <w:szCs w:val="24"/>
                <w:lang w:eastAsia="lt-LT"/>
              </w:rPr>
              <w:t>30 kalendorinių dienų</w:t>
            </w:r>
          </w:p>
        </w:tc>
      </w:tr>
      <w:tr w:rsidR="003B29F8" w:rsidRPr="003B29F8" w14:paraId="31527A74" w14:textId="77777777" w:rsidTr="002C081D">
        <w:trPr>
          <w:jc w:val="center"/>
        </w:trPr>
        <w:tc>
          <w:tcPr>
            <w:tcW w:w="520" w:type="dxa"/>
          </w:tcPr>
          <w:p w14:paraId="11CA8ECC" w14:textId="77777777" w:rsidR="003B29F8" w:rsidRPr="003B29F8" w:rsidRDefault="003B29F8" w:rsidP="003B29F8">
            <w:pPr>
              <w:overflowPunct w:val="0"/>
              <w:autoSpaceDE w:val="0"/>
              <w:autoSpaceDN w:val="0"/>
              <w:adjustRightInd w:val="0"/>
              <w:spacing w:after="0" w:line="240" w:lineRule="auto"/>
              <w:textAlignment w:val="baseline"/>
              <w:rPr>
                <w:rFonts w:eastAsia="Times New Roman" w:cs="Times New Roman"/>
                <w:szCs w:val="20"/>
                <w:lang w:eastAsia="lt-LT"/>
              </w:rPr>
            </w:pPr>
            <w:r w:rsidRPr="003B29F8">
              <w:rPr>
                <w:rFonts w:eastAsia="Times New Roman" w:cs="Times New Roman"/>
                <w:szCs w:val="20"/>
                <w:lang w:eastAsia="lt-LT"/>
              </w:rPr>
              <w:t>11.</w:t>
            </w:r>
          </w:p>
        </w:tc>
        <w:tc>
          <w:tcPr>
            <w:tcW w:w="3693" w:type="dxa"/>
          </w:tcPr>
          <w:p w14:paraId="22D4EF25" w14:textId="77777777" w:rsidR="003B29F8" w:rsidRPr="003B29F8" w:rsidRDefault="003B29F8" w:rsidP="003B29F8">
            <w:pPr>
              <w:overflowPunct w:val="0"/>
              <w:autoSpaceDE w:val="0"/>
              <w:autoSpaceDN w:val="0"/>
              <w:adjustRightInd w:val="0"/>
              <w:spacing w:after="0" w:line="240" w:lineRule="auto"/>
              <w:textAlignment w:val="baseline"/>
              <w:rPr>
                <w:rFonts w:eastAsia="Times New Roman" w:cs="Times New Roman"/>
                <w:szCs w:val="20"/>
                <w:lang w:eastAsia="lt-LT"/>
              </w:rPr>
            </w:pPr>
            <w:r w:rsidRPr="003B29F8">
              <w:rPr>
                <w:rFonts w:eastAsia="Times New Roman" w:cs="Times New Roman"/>
                <w:szCs w:val="20"/>
                <w:lang w:eastAsia="lt-LT"/>
              </w:rPr>
              <w:t xml:space="preserve">Administracinės paslaugos suteikimo kaina (jei paslauga teikiama atlygintinai) </w:t>
            </w:r>
          </w:p>
        </w:tc>
        <w:tc>
          <w:tcPr>
            <w:tcW w:w="5159" w:type="dxa"/>
          </w:tcPr>
          <w:p w14:paraId="5DE71969" w14:textId="77777777" w:rsidR="003B29F8" w:rsidRPr="003B29F8" w:rsidRDefault="003B29F8" w:rsidP="003B29F8">
            <w:pPr>
              <w:overflowPunct w:val="0"/>
              <w:autoSpaceDE w:val="0"/>
              <w:autoSpaceDN w:val="0"/>
              <w:adjustRightInd w:val="0"/>
              <w:spacing w:after="0" w:line="240" w:lineRule="auto"/>
              <w:textAlignment w:val="baseline"/>
              <w:rPr>
                <w:rFonts w:eastAsia="Times New Roman" w:cs="Times New Roman"/>
                <w:szCs w:val="24"/>
                <w:lang w:eastAsia="lt-LT"/>
              </w:rPr>
            </w:pPr>
          </w:p>
          <w:p w14:paraId="05C6A91D" w14:textId="77777777" w:rsidR="003B29F8" w:rsidRPr="003B29F8" w:rsidRDefault="003B29F8" w:rsidP="003B29F8">
            <w:pPr>
              <w:overflowPunct w:val="0"/>
              <w:autoSpaceDE w:val="0"/>
              <w:autoSpaceDN w:val="0"/>
              <w:adjustRightInd w:val="0"/>
              <w:spacing w:after="0" w:line="240" w:lineRule="auto"/>
              <w:textAlignment w:val="baseline"/>
              <w:rPr>
                <w:rFonts w:eastAsia="Times New Roman" w:cs="Times New Roman"/>
                <w:szCs w:val="24"/>
                <w:lang w:eastAsia="lt-LT"/>
              </w:rPr>
            </w:pPr>
            <w:r w:rsidRPr="003B29F8">
              <w:rPr>
                <w:rFonts w:eastAsia="Times New Roman" w:cs="Times New Roman"/>
                <w:szCs w:val="24"/>
                <w:lang w:eastAsia="lt-LT"/>
              </w:rPr>
              <w:t>Paslauga teikiama neatlygintinai</w:t>
            </w:r>
          </w:p>
        </w:tc>
      </w:tr>
      <w:tr w:rsidR="003B29F8" w:rsidRPr="003B29F8" w14:paraId="470BB6FE" w14:textId="77777777" w:rsidTr="002C081D">
        <w:trPr>
          <w:jc w:val="center"/>
        </w:trPr>
        <w:tc>
          <w:tcPr>
            <w:tcW w:w="520" w:type="dxa"/>
          </w:tcPr>
          <w:p w14:paraId="44308177" w14:textId="77777777" w:rsidR="003B29F8" w:rsidRPr="003B29F8" w:rsidRDefault="003B29F8" w:rsidP="003B29F8">
            <w:pPr>
              <w:overflowPunct w:val="0"/>
              <w:autoSpaceDE w:val="0"/>
              <w:autoSpaceDN w:val="0"/>
              <w:adjustRightInd w:val="0"/>
              <w:spacing w:after="0" w:line="240" w:lineRule="auto"/>
              <w:textAlignment w:val="baseline"/>
              <w:rPr>
                <w:rFonts w:eastAsia="Times New Roman" w:cs="Times New Roman"/>
                <w:szCs w:val="20"/>
                <w:lang w:eastAsia="lt-LT"/>
              </w:rPr>
            </w:pPr>
            <w:r w:rsidRPr="003B29F8">
              <w:rPr>
                <w:rFonts w:eastAsia="Times New Roman" w:cs="Times New Roman"/>
                <w:szCs w:val="20"/>
                <w:lang w:eastAsia="lt-LT"/>
              </w:rPr>
              <w:t>12.</w:t>
            </w:r>
          </w:p>
        </w:tc>
        <w:tc>
          <w:tcPr>
            <w:tcW w:w="3693" w:type="dxa"/>
          </w:tcPr>
          <w:p w14:paraId="13E39D75" w14:textId="77777777" w:rsidR="003B29F8" w:rsidRPr="003B29F8" w:rsidRDefault="003B29F8" w:rsidP="003B29F8">
            <w:pPr>
              <w:overflowPunct w:val="0"/>
              <w:autoSpaceDE w:val="0"/>
              <w:autoSpaceDN w:val="0"/>
              <w:adjustRightInd w:val="0"/>
              <w:spacing w:after="0" w:line="240" w:lineRule="auto"/>
              <w:textAlignment w:val="baseline"/>
              <w:rPr>
                <w:rFonts w:eastAsia="Times New Roman" w:cs="Times New Roman"/>
                <w:szCs w:val="20"/>
                <w:lang w:eastAsia="lt-LT"/>
              </w:rPr>
            </w:pPr>
            <w:r w:rsidRPr="003B29F8">
              <w:rPr>
                <w:rFonts w:eastAsia="Times New Roman" w:cs="Times New Roman"/>
                <w:szCs w:val="20"/>
                <w:lang w:eastAsia="lt-LT"/>
              </w:rPr>
              <w:t xml:space="preserve">Prašymo forma, pildymo pavyzdys ir prašymo turinys  </w:t>
            </w:r>
          </w:p>
        </w:tc>
        <w:tc>
          <w:tcPr>
            <w:tcW w:w="5159" w:type="dxa"/>
          </w:tcPr>
          <w:p w14:paraId="3D24C7A4" w14:textId="11358EE6" w:rsidR="003B29F8" w:rsidRPr="003B29F8" w:rsidRDefault="00C019FF" w:rsidP="00C019FF">
            <w:pPr>
              <w:suppressAutoHyphens/>
              <w:spacing w:after="0" w:line="240" w:lineRule="auto"/>
              <w:jc w:val="both"/>
              <w:rPr>
                <w:rFonts w:eastAsia="Times New Roman" w:cs="Times New Roman"/>
                <w:szCs w:val="24"/>
                <w:lang w:eastAsia="ar-SA"/>
              </w:rPr>
            </w:pPr>
            <w:r w:rsidRPr="00C019FF">
              <w:rPr>
                <w:rFonts w:eastAsia="Times New Roman" w:cs="Times New Roman"/>
                <w:szCs w:val="24"/>
                <w:lang w:eastAsia="ar-SA"/>
              </w:rPr>
              <w:t>SP-3 (B) forma patvirtinta Lietuvos Respublikos socialinės apsaugos ir darbo ministro 2005 m. birželio 27 d. įsakymu Nr. A1-183</w:t>
            </w:r>
            <w:r>
              <w:rPr>
                <w:rFonts w:eastAsia="Times New Roman" w:cs="Times New Roman"/>
                <w:szCs w:val="24"/>
                <w:lang w:eastAsia="ar-SA"/>
              </w:rPr>
              <w:t xml:space="preserve"> </w:t>
            </w:r>
            <w:r w:rsidRPr="00C019FF">
              <w:rPr>
                <w:rFonts w:eastAsia="Times New Roman" w:cs="Times New Roman"/>
                <w:szCs w:val="24"/>
                <w:lang w:eastAsia="ar-SA"/>
              </w:rPr>
              <w:t>(Lietuvos Respublikos socialinės apsaugos ir darbo ministro  2021 m. gruodžio 23 d.  įsakymo Nr. A1-972</w:t>
            </w:r>
            <w:r>
              <w:rPr>
                <w:rFonts w:eastAsia="Times New Roman" w:cs="Times New Roman"/>
                <w:szCs w:val="24"/>
                <w:lang w:eastAsia="ar-SA"/>
              </w:rPr>
              <w:t xml:space="preserve"> </w:t>
            </w:r>
            <w:r w:rsidRPr="00C019FF">
              <w:rPr>
                <w:rFonts w:eastAsia="Times New Roman" w:cs="Times New Roman"/>
                <w:szCs w:val="24"/>
                <w:lang w:eastAsia="ar-SA"/>
              </w:rPr>
              <w:t>redakcija)</w:t>
            </w:r>
          </w:p>
        </w:tc>
      </w:tr>
      <w:tr w:rsidR="003B29F8" w:rsidRPr="003B29F8" w14:paraId="2508EF0B" w14:textId="77777777" w:rsidTr="002C081D">
        <w:trPr>
          <w:jc w:val="center"/>
        </w:trPr>
        <w:tc>
          <w:tcPr>
            <w:tcW w:w="520" w:type="dxa"/>
          </w:tcPr>
          <w:p w14:paraId="27781500" w14:textId="77777777" w:rsidR="003B29F8" w:rsidRPr="003B29F8" w:rsidRDefault="003B29F8" w:rsidP="003B29F8">
            <w:pPr>
              <w:overflowPunct w:val="0"/>
              <w:autoSpaceDE w:val="0"/>
              <w:autoSpaceDN w:val="0"/>
              <w:adjustRightInd w:val="0"/>
              <w:spacing w:after="0" w:line="240" w:lineRule="auto"/>
              <w:textAlignment w:val="baseline"/>
              <w:rPr>
                <w:rFonts w:eastAsia="Times New Roman" w:cs="Times New Roman"/>
                <w:szCs w:val="20"/>
                <w:lang w:eastAsia="lt-LT"/>
              </w:rPr>
            </w:pPr>
            <w:r w:rsidRPr="003B29F8">
              <w:rPr>
                <w:rFonts w:eastAsia="Times New Roman" w:cs="Times New Roman"/>
                <w:szCs w:val="20"/>
                <w:lang w:eastAsia="lt-LT"/>
              </w:rPr>
              <w:t>13.</w:t>
            </w:r>
          </w:p>
        </w:tc>
        <w:tc>
          <w:tcPr>
            <w:tcW w:w="3693" w:type="dxa"/>
          </w:tcPr>
          <w:p w14:paraId="44CA7BF7" w14:textId="77777777" w:rsidR="003B29F8" w:rsidRPr="003B29F8" w:rsidRDefault="003B29F8" w:rsidP="003B29F8">
            <w:pPr>
              <w:overflowPunct w:val="0"/>
              <w:autoSpaceDE w:val="0"/>
              <w:autoSpaceDN w:val="0"/>
              <w:adjustRightInd w:val="0"/>
              <w:spacing w:after="0" w:line="240" w:lineRule="auto"/>
              <w:textAlignment w:val="baseline"/>
              <w:rPr>
                <w:rFonts w:eastAsia="Times New Roman" w:cs="Times New Roman"/>
                <w:szCs w:val="20"/>
                <w:lang w:eastAsia="lt-LT"/>
              </w:rPr>
            </w:pPr>
            <w:r w:rsidRPr="003B29F8">
              <w:rPr>
                <w:rFonts w:eastAsia="Times New Roman" w:cs="Times New Roman"/>
                <w:szCs w:val="20"/>
                <w:lang w:eastAsia="lt-LT"/>
              </w:rPr>
              <w:t>Informacinės ir ryšių technologijos, naudojamos teikiant administracinę paslaugą.</w:t>
            </w:r>
          </w:p>
        </w:tc>
        <w:tc>
          <w:tcPr>
            <w:tcW w:w="5159" w:type="dxa"/>
          </w:tcPr>
          <w:p w14:paraId="270279D7" w14:textId="77777777" w:rsidR="003B29F8" w:rsidRPr="003B29F8" w:rsidRDefault="003B29F8" w:rsidP="003B29F8">
            <w:pPr>
              <w:spacing w:before="36" w:after="36" w:line="192" w:lineRule="atLeast"/>
              <w:jc w:val="both"/>
              <w:rPr>
                <w:rFonts w:eastAsia="Times New Roman" w:cs="Arial"/>
                <w:szCs w:val="24"/>
                <w:lang w:eastAsia="lt-LT"/>
              </w:rPr>
            </w:pPr>
            <w:r w:rsidRPr="003B29F8">
              <w:rPr>
                <w:rFonts w:eastAsia="Times New Roman" w:cs="Arial"/>
                <w:szCs w:val="24"/>
                <w:lang w:eastAsia="lt-LT"/>
              </w:rPr>
              <w:t>Vienpusės sąveikos lygis (viešoje interneto erdvėje interesantui suteikiama galimybė gauti prašymo formą, ją atsisiunčiant).</w:t>
            </w:r>
          </w:p>
        </w:tc>
      </w:tr>
      <w:tr w:rsidR="003B29F8" w:rsidRPr="003B29F8" w14:paraId="4351F98F" w14:textId="77777777" w:rsidTr="002C081D">
        <w:trPr>
          <w:jc w:val="center"/>
        </w:trPr>
        <w:tc>
          <w:tcPr>
            <w:tcW w:w="520" w:type="dxa"/>
          </w:tcPr>
          <w:p w14:paraId="62C74CD7" w14:textId="77777777" w:rsidR="003B29F8" w:rsidRPr="003B29F8" w:rsidRDefault="003B29F8" w:rsidP="003B29F8">
            <w:pPr>
              <w:overflowPunct w:val="0"/>
              <w:autoSpaceDE w:val="0"/>
              <w:autoSpaceDN w:val="0"/>
              <w:adjustRightInd w:val="0"/>
              <w:spacing w:after="0" w:line="240" w:lineRule="auto"/>
              <w:textAlignment w:val="baseline"/>
              <w:rPr>
                <w:rFonts w:eastAsia="Times New Roman" w:cs="Times New Roman"/>
                <w:szCs w:val="20"/>
                <w:lang w:eastAsia="lt-LT"/>
              </w:rPr>
            </w:pPr>
            <w:r w:rsidRPr="003B29F8">
              <w:rPr>
                <w:rFonts w:eastAsia="Times New Roman" w:cs="Times New Roman"/>
                <w:szCs w:val="20"/>
                <w:lang w:eastAsia="lt-LT"/>
              </w:rPr>
              <w:lastRenderedPageBreak/>
              <w:t>14.</w:t>
            </w:r>
          </w:p>
        </w:tc>
        <w:tc>
          <w:tcPr>
            <w:tcW w:w="3693" w:type="dxa"/>
          </w:tcPr>
          <w:p w14:paraId="12DBB7C3" w14:textId="77777777" w:rsidR="003B29F8" w:rsidRPr="003B29F8" w:rsidRDefault="003B29F8" w:rsidP="003B29F8">
            <w:pPr>
              <w:overflowPunct w:val="0"/>
              <w:autoSpaceDE w:val="0"/>
              <w:autoSpaceDN w:val="0"/>
              <w:adjustRightInd w:val="0"/>
              <w:spacing w:after="0" w:line="240" w:lineRule="auto"/>
              <w:textAlignment w:val="baseline"/>
              <w:rPr>
                <w:rFonts w:eastAsia="Times New Roman" w:cs="Times New Roman"/>
                <w:szCs w:val="20"/>
                <w:lang w:eastAsia="lt-LT"/>
              </w:rPr>
            </w:pPr>
            <w:r w:rsidRPr="003B29F8">
              <w:rPr>
                <w:rFonts w:eastAsia="Times New Roman" w:cs="Times New Roman"/>
                <w:szCs w:val="20"/>
                <w:lang w:eastAsia="lt-LT"/>
              </w:rPr>
              <w:t>Administracinės paslaugos teikimo ypatumai</w:t>
            </w:r>
          </w:p>
        </w:tc>
        <w:tc>
          <w:tcPr>
            <w:tcW w:w="5159" w:type="dxa"/>
          </w:tcPr>
          <w:p w14:paraId="12257DA6" w14:textId="77777777" w:rsidR="003B29F8" w:rsidRPr="003B29F8" w:rsidRDefault="003B29F8" w:rsidP="003B29F8">
            <w:pPr>
              <w:overflowPunct w:val="0"/>
              <w:autoSpaceDE w:val="0"/>
              <w:autoSpaceDN w:val="0"/>
              <w:adjustRightInd w:val="0"/>
              <w:spacing w:after="0" w:line="240" w:lineRule="auto"/>
              <w:jc w:val="both"/>
              <w:textAlignment w:val="baseline"/>
              <w:rPr>
                <w:rFonts w:eastAsia="Times New Roman" w:cs="Times New Roman"/>
                <w:szCs w:val="20"/>
                <w:lang w:eastAsia="lt-LT"/>
              </w:rPr>
            </w:pPr>
          </w:p>
        </w:tc>
      </w:tr>
      <w:tr w:rsidR="003B29F8" w:rsidRPr="003B29F8" w14:paraId="32F3F91D" w14:textId="77777777" w:rsidTr="002C081D">
        <w:trPr>
          <w:jc w:val="center"/>
        </w:trPr>
        <w:tc>
          <w:tcPr>
            <w:tcW w:w="520" w:type="dxa"/>
          </w:tcPr>
          <w:p w14:paraId="3ADFBBE4" w14:textId="77777777" w:rsidR="003B29F8" w:rsidRPr="003B29F8" w:rsidRDefault="003B29F8" w:rsidP="003B29F8">
            <w:pPr>
              <w:overflowPunct w:val="0"/>
              <w:autoSpaceDE w:val="0"/>
              <w:autoSpaceDN w:val="0"/>
              <w:adjustRightInd w:val="0"/>
              <w:spacing w:after="0" w:line="240" w:lineRule="auto"/>
              <w:textAlignment w:val="baseline"/>
              <w:rPr>
                <w:rFonts w:eastAsia="Times New Roman" w:cs="Times New Roman"/>
                <w:szCs w:val="20"/>
                <w:lang w:eastAsia="lt-LT"/>
              </w:rPr>
            </w:pPr>
            <w:r w:rsidRPr="003B29F8">
              <w:rPr>
                <w:rFonts w:eastAsia="Times New Roman" w:cs="Times New Roman"/>
                <w:szCs w:val="20"/>
                <w:lang w:eastAsia="lt-LT"/>
              </w:rPr>
              <w:t>15.</w:t>
            </w:r>
          </w:p>
        </w:tc>
        <w:tc>
          <w:tcPr>
            <w:tcW w:w="3693" w:type="dxa"/>
          </w:tcPr>
          <w:p w14:paraId="3437E49C" w14:textId="77777777" w:rsidR="003B29F8" w:rsidRPr="003B29F8" w:rsidRDefault="003B29F8" w:rsidP="003B29F8">
            <w:pPr>
              <w:overflowPunct w:val="0"/>
              <w:autoSpaceDE w:val="0"/>
              <w:autoSpaceDN w:val="0"/>
              <w:adjustRightInd w:val="0"/>
              <w:spacing w:after="0" w:line="240" w:lineRule="auto"/>
              <w:textAlignment w:val="baseline"/>
              <w:rPr>
                <w:rFonts w:eastAsia="Times New Roman" w:cs="Times New Roman"/>
                <w:szCs w:val="20"/>
                <w:lang w:eastAsia="lt-LT"/>
              </w:rPr>
            </w:pPr>
            <w:r w:rsidRPr="003B29F8">
              <w:rPr>
                <w:rFonts w:eastAsia="Times New Roman" w:cs="Times New Roman"/>
                <w:szCs w:val="20"/>
                <w:lang w:eastAsia="lt-LT"/>
              </w:rPr>
              <w:t>Administracinių paslaugų teikimo aprašymų įtraukimas į dokumentų apskaitą.</w:t>
            </w:r>
          </w:p>
        </w:tc>
        <w:tc>
          <w:tcPr>
            <w:tcW w:w="5159" w:type="dxa"/>
          </w:tcPr>
          <w:p w14:paraId="5F49F2C9" w14:textId="77777777" w:rsidR="003B29F8" w:rsidRPr="003B29F8" w:rsidRDefault="003B29F8" w:rsidP="003B29F8">
            <w:pPr>
              <w:overflowPunct w:val="0"/>
              <w:autoSpaceDE w:val="0"/>
              <w:autoSpaceDN w:val="0"/>
              <w:adjustRightInd w:val="0"/>
              <w:spacing w:after="0" w:line="240" w:lineRule="auto"/>
              <w:jc w:val="both"/>
              <w:textAlignment w:val="baseline"/>
              <w:rPr>
                <w:rFonts w:eastAsia="Times New Roman" w:cs="Times New Roman"/>
                <w:szCs w:val="24"/>
                <w:lang w:eastAsia="lt-LT"/>
              </w:rPr>
            </w:pPr>
            <w:r w:rsidRPr="003B29F8">
              <w:rPr>
                <w:rFonts w:eastAsia="Times New Roman" w:cs="Times New Roman"/>
                <w:szCs w:val="20"/>
                <w:lang w:eastAsia="lt-LT"/>
              </w:rPr>
              <w:t>Administracinės paslaugos aprašymas saugomas Palangos miesto savivaldybės administracijos direktoriaus įsakymų veiklos klausimais byloje Nr. 4.1.</w:t>
            </w:r>
          </w:p>
        </w:tc>
      </w:tr>
    </w:tbl>
    <w:p w14:paraId="6F25DAC3" w14:textId="77777777" w:rsidR="009C195E" w:rsidRDefault="009C195E"/>
    <w:sectPr w:rsidR="009C195E" w:rsidSect="009910FF">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Palemonas">
    <w:altName w:val="Cambria"/>
    <w:panose1 w:val="02030603060206020803"/>
    <w:charset w:val="BA"/>
    <w:family w:val="roman"/>
    <w:pitch w:val="variable"/>
    <w:sig w:usb0="E00002FF" w:usb1="500028EF" w:usb2="00000024" w:usb3="00000000" w:csb0="0000009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11D34A7"/>
    <w:multiLevelType w:val="hybridMultilevel"/>
    <w:tmpl w:val="90F81AF8"/>
    <w:lvl w:ilvl="0" w:tplc="04270011">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53EB2C14"/>
    <w:multiLevelType w:val="hybridMultilevel"/>
    <w:tmpl w:val="1ED4239E"/>
    <w:lvl w:ilvl="0" w:tplc="04270011">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493259194">
    <w:abstractNumId w:val="0"/>
  </w:num>
  <w:num w:numId="2" w16cid:durableId="16880958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296"/>
  <w:hyphenationZone w:val="396"/>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29F8"/>
    <w:rsid w:val="000D5FDB"/>
    <w:rsid w:val="003B29F8"/>
    <w:rsid w:val="00471973"/>
    <w:rsid w:val="004E60F0"/>
    <w:rsid w:val="006E76C7"/>
    <w:rsid w:val="00802E9E"/>
    <w:rsid w:val="008D582F"/>
    <w:rsid w:val="009910FF"/>
    <w:rsid w:val="009C17E7"/>
    <w:rsid w:val="009C195E"/>
    <w:rsid w:val="00A355F8"/>
    <w:rsid w:val="00A51CE5"/>
    <w:rsid w:val="00AF5728"/>
    <w:rsid w:val="00B473B1"/>
    <w:rsid w:val="00C019FF"/>
    <w:rsid w:val="00C8410A"/>
    <w:rsid w:val="00D432F1"/>
    <w:rsid w:val="00FB780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544D6F"/>
  <w15:chartTrackingRefBased/>
  <w15:docId w15:val="{AA40861D-1166-4205-8B32-75994DC71C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alemonas" w:eastAsiaTheme="minorHAnsi" w:hAnsi="Palemonas" w:cstheme="minorBidi"/>
        <w:sz w:val="24"/>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9C17E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9045104">
      <w:bodyDiv w:val="1"/>
      <w:marLeft w:val="0"/>
      <w:marRight w:val="0"/>
      <w:marTop w:val="0"/>
      <w:marBottom w:val="0"/>
      <w:divBdr>
        <w:top w:val="none" w:sz="0" w:space="0" w:color="auto"/>
        <w:left w:val="none" w:sz="0" w:space="0" w:color="auto"/>
        <w:bottom w:val="none" w:sz="0" w:space="0" w:color="auto"/>
        <w:right w:val="none" w:sz="0" w:space="0" w:color="auto"/>
      </w:divBdr>
    </w:div>
    <w:div w:id="400719471">
      <w:bodyDiv w:val="1"/>
      <w:marLeft w:val="0"/>
      <w:marRight w:val="0"/>
      <w:marTop w:val="0"/>
      <w:marBottom w:val="0"/>
      <w:divBdr>
        <w:top w:val="none" w:sz="0" w:space="0" w:color="auto"/>
        <w:left w:val="none" w:sz="0" w:space="0" w:color="auto"/>
        <w:bottom w:val="none" w:sz="0" w:space="0" w:color="auto"/>
        <w:right w:val="none" w:sz="0" w:space="0" w:color="auto"/>
      </w:divBdr>
      <w:divsChild>
        <w:div w:id="638000630">
          <w:marLeft w:val="0"/>
          <w:marRight w:val="0"/>
          <w:marTop w:val="0"/>
          <w:marBottom w:val="0"/>
          <w:divBdr>
            <w:top w:val="none" w:sz="0" w:space="0" w:color="auto"/>
            <w:left w:val="none" w:sz="0" w:space="0" w:color="auto"/>
            <w:bottom w:val="none" w:sz="0" w:space="0" w:color="auto"/>
            <w:right w:val="none" w:sz="0" w:space="0" w:color="auto"/>
          </w:divBdr>
        </w:div>
        <w:div w:id="139352436">
          <w:marLeft w:val="0"/>
          <w:marRight w:val="0"/>
          <w:marTop w:val="0"/>
          <w:marBottom w:val="0"/>
          <w:divBdr>
            <w:top w:val="none" w:sz="0" w:space="0" w:color="auto"/>
            <w:left w:val="none" w:sz="0" w:space="0" w:color="auto"/>
            <w:bottom w:val="none" w:sz="0" w:space="0" w:color="auto"/>
            <w:right w:val="none" w:sz="0" w:space="0" w:color="auto"/>
          </w:divBdr>
        </w:div>
        <w:div w:id="1520777270">
          <w:marLeft w:val="0"/>
          <w:marRight w:val="0"/>
          <w:marTop w:val="0"/>
          <w:marBottom w:val="0"/>
          <w:divBdr>
            <w:top w:val="none" w:sz="0" w:space="0" w:color="auto"/>
            <w:left w:val="none" w:sz="0" w:space="0" w:color="auto"/>
            <w:bottom w:val="none" w:sz="0" w:space="0" w:color="auto"/>
            <w:right w:val="none" w:sz="0" w:space="0" w:color="auto"/>
          </w:divBdr>
        </w:div>
      </w:divsChild>
    </w:div>
    <w:div w:id="838616966">
      <w:bodyDiv w:val="1"/>
      <w:marLeft w:val="0"/>
      <w:marRight w:val="0"/>
      <w:marTop w:val="0"/>
      <w:marBottom w:val="0"/>
      <w:divBdr>
        <w:top w:val="none" w:sz="0" w:space="0" w:color="auto"/>
        <w:left w:val="none" w:sz="0" w:space="0" w:color="auto"/>
        <w:bottom w:val="none" w:sz="0" w:space="0" w:color="auto"/>
        <w:right w:val="none" w:sz="0" w:space="0" w:color="auto"/>
      </w:divBdr>
      <w:divsChild>
        <w:div w:id="1644652945">
          <w:marLeft w:val="0"/>
          <w:marRight w:val="0"/>
          <w:marTop w:val="0"/>
          <w:marBottom w:val="0"/>
          <w:divBdr>
            <w:top w:val="none" w:sz="0" w:space="0" w:color="auto"/>
            <w:left w:val="none" w:sz="0" w:space="0" w:color="auto"/>
            <w:bottom w:val="none" w:sz="0" w:space="0" w:color="auto"/>
            <w:right w:val="none" w:sz="0" w:space="0" w:color="auto"/>
          </w:divBdr>
        </w:div>
        <w:div w:id="1961572887">
          <w:marLeft w:val="0"/>
          <w:marRight w:val="0"/>
          <w:marTop w:val="0"/>
          <w:marBottom w:val="0"/>
          <w:divBdr>
            <w:top w:val="none" w:sz="0" w:space="0" w:color="auto"/>
            <w:left w:val="none" w:sz="0" w:space="0" w:color="auto"/>
            <w:bottom w:val="none" w:sz="0" w:space="0" w:color="auto"/>
            <w:right w:val="none" w:sz="0" w:space="0" w:color="auto"/>
          </w:divBdr>
        </w:div>
        <w:div w:id="365059358">
          <w:marLeft w:val="0"/>
          <w:marRight w:val="0"/>
          <w:marTop w:val="0"/>
          <w:marBottom w:val="0"/>
          <w:divBdr>
            <w:top w:val="none" w:sz="0" w:space="0" w:color="auto"/>
            <w:left w:val="none" w:sz="0" w:space="0" w:color="auto"/>
            <w:bottom w:val="none" w:sz="0" w:space="0" w:color="auto"/>
            <w:right w:val="none" w:sz="0" w:space="0" w:color="auto"/>
          </w:divBdr>
        </w:div>
        <w:div w:id="1927031352">
          <w:marLeft w:val="0"/>
          <w:marRight w:val="0"/>
          <w:marTop w:val="0"/>
          <w:marBottom w:val="0"/>
          <w:divBdr>
            <w:top w:val="none" w:sz="0" w:space="0" w:color="auto"/>
            <w:left w:val="none" w:sz="0" w:space="0" w:color="auto"/>
            <w:bottom w:val="none" w:sz="0" w:space="0" w:color="auto"/>
            <w:right w:val="none" w:sz="0" w:space="0" w:color="auto"/>
          </w:divBdr>
        </w:div>
      </w:divsChild>
    </w:div>
    <w:div w:id="1614284392">
      <w:bodyDiv w:val="1"/>
      <w:marLeft w:val="0"/>
      <w:marRight w:val="0"/>
      <w:marTop w:val="0"/>
      <w:marBottom w:val="0"/>
      <w:divBdr>
        <w:top w:val="none" w:sz="0" w:space="0" w:color="auto"/>
        <w:left w:val="none" w:sz="0" w:space="0" w:color="auto"/>
        <w:bottom w:val="none" w:sz="0" w:space="0" w:color="auto"/>
        <w:right w:val="none" w:sz="0" w:space="0" w:color="auto"/>
      </w:divBdr>
      <w:divsChild>
        <w:div w:id="284578823">
          <w:marLeft w:val="0"/>
          <w:marRight w:val="0"/>
          <w:marTop w:val="0"/>
          <w:marBottom w:val="0"/>
          <w:divBdr>
            <w:top w:val="none" w:sz="0" w:space="0" w:color="auto"/>
            <w:left w:val="none" w:sz="0" w:space="0" w:color="auto"/>
            <w:bottom w:val="none" w:sz="0" w:space="0" w:color="auto"/>
            <w:right w:val="none" w:sz="0" w:space="0" w:color="auto"/>
          </w:divBdr>
        </w:div>
        <w:div w:id="891381504">
          <w:marLeft w:val="0"/>
          <w:marRight w:val="0"/>
          <w:marTop w:val="0"/>
          <w:marBottom w:val="0"/>
          <w:divBdr>
            <w:top w:val="none" w:sz="0" w:space="0" w:color="auto"/>
            <w:left w:val="none" w:sz="0" w:space="0" w:color="auto"/>
            <w:bottom w:val="none" w:sz="0" w:space="0" w:color="auto"/>
            <w:right w:val="none" w:sz="0" w:space="0" w:color="auto"/>
          </w:divBdr>
        </w:div>
        <w:div w:id="478151593">
          <w:marLeft w:val="0"/>
          <w:marRight w:val="0"/>
          <w:marTop w:val="0"/>
          <w:marBottom w:val="0"/>
          <w:divBdr>
            <w:top w:val="none" w:sz="0" w:space="0" w:color="auto"/>
            <w:left w:val="none" w:sz="0" w:space="0" w:color="auto"/>
            <w:bottom w:val="none" w:sz="0" w:space="0" w:color="auto"/>
            <w:right w:val="none" w:sz="0" w:space="0" w:color="auto"/>
          </w:divBdr>
        </w:div>
        <w:div w:id="2034766685">
          <w:marLeft w:val="0"/>
          <w:marRight w:val="0"/>
          <w:marTop w:val="0"/>
          <w:marBottom w:val="0"/>
          <w:divBdr>
            <w:top w:val="none" w:sz="0" w:space="0" w:color="auto"/>
            <w:left w:val="none" w:sz="0" w:space="0" w:color="auto"/>
            <w:bottom w:val="none" w:sz="0" w:space="0" w:color="auto"/>
            <w:right w:val="none" w:sz="0" w:space="0" w:color="auto"/>
          </w:divBdr>
        </w:div>
      </w:divsChild>
    </w:div>
    <w:div w:id="1952131334">
      <w:bodyDiv w:val="1"/>
      <w:marLeft w:val="0"/>
      <w:marRight w:val="0"/>
      <w:marTop w:val="0"/>
      <w:marBottom w:val="0"/>
      <w:divBdr>
        <w:top w:val="none" w:sz="0" w:space="0" w:color="auto"/>
        <w:left w:val="none" w:sz="0" w:space="0" w:color="auto"/>
        <w:bottom w:val="none" w:sz="0" w:space="0" w:color="auto"/>
        <w:right w:val="none" w:sz="0" w:space="0" w:color="auto"/>
      </w:divBdr>
      <w:divsChild>
        <w:div w:id="1807697477">
          <w:marLeft w:val="0"/>
          <w:marRight w:val="0"/>
          <w:marTop w:val="0"/>
          <w:marBottom w:val="0"/>
          <w:divBdr>
            <w:top w:val="none" w:sz="0" w:space="0" w:color="auto"/>
            <w:left w:val="none" w:sz="0" w:space="0" w:color="auto"/>
            <w:bottom w:val="none" w:sz="0" w:space="0" w:color="auto"/>
            <w:right w:val="none" w:sz="0" w:space="0" w:color="auto"/>
          </w:divBdr>
        </w:div>
        <w:div w:id="1781952406">
          <w:marLeft w:val="0"/>
          <w:marRight w:val="0"/>
          <w:marTop w:val="0"/>
          <w:marBottom w:val="0"/>
          <w:divBdr>
            <w:top w:val="none" w:sz="0" w:space="0" w:color="auto"/>
            <w:left w:val="none" w:sz="0" w:space="0" w:color="auto"/>
            <w:bottom w:val="none" w:sz="0" w:space="0" w:color="auto"/>
            <w:right w:val="none" w:sz="0" w:space="0" w:color="auto"/>
          </w:divBdr>
        </w:div>
        <w:div w:id="2069304589">
          <w:marLeft w:val="0"/>
          <w:marRight w:val="0"/>
          <w:marTop w:val="0"/>
          <w:marBottom w:val="0"/>
          <w:divBdr>
            <w:top w:val="none" w:sz="0" w:space="0" w:color="auto"/>
            <w:left w:val="none" w:sz="0" w:space="0" w:color="auto"/>
            <w:bottom w:val="none" w:sz="0" w:space="0" w:color="auto"/>
            <w:right w:val="none" w:sz="0" w:space="0" w:color="auto"/>
          </w:divBdr>
        </w:div>
        <w:div w:id="4189098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srs@palanga.l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3.lrs.lt/pls/inter3/dokpaieska.showdoc_l?p_id=479222" TargetMode="External"/><Relationship Id="rId5" Type="http://schemas.openxmlformats.org/officeDocument/2006/relationships/hyperlink" Target="https://www.e-tar.lt/portal/lt/legalAct/TAR.1DEDD43B92AE/IdceAbMfbQ"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6464</Words>
  <Characters>3686</Characters>
  <Application>Microsoft Office Word</Application>
  <DocSecurity>0</DocSecurity>
  <Lines>30</Lines>
  <Paragraphs>20</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10130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Dalia Baranauskienė</dc:creator>
  <cp:keywords/>
  <dc:description/>
  <cp:lastModifiedBy>Ieva Pazdrazdienė</cp:lastModifiedBy>
  <cp:revision>3</cp:revision>
  <dcterms:created xsi:type="dcterms:W3CDTF">2026-03-13T20:50:00Z</dcterms:created>
  <dcterms:modified xsi:type="dcterms:W3CDTF">2026-03-16T06:27:00Z</dcterms:modified>
</cp:coreProperties>
</file>