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F8617" w14:textId="77777777" w:rsidR="00D5135C" w:rsidRPr="00D5135C" w:rsidRDefault="00D5135C" w:rsidP="00D5135C">
      <w:pPr>
        <w:spacing w:line="240" w:lineRule="auto"/>
        <w:ind w:firstLine="5529"/>
        <w:jc w:val="left"/>
        <w:rPr>
          <w:rFonts w:eastAsia="Times New Roman" w:cs="Times New Roman"/>
          <w:bCs/>
          <w:kern w:val="0"/>
          <w:szCs w:val="24"/>
          <w:lang w:eastAsia="lt-LT"/>
          <w14:ligatures w14:val="none"/>
        </w:rPr>
      </w:pPr>
      <w:bookmarkStart w:id="0" w:name="_Hlk161241012"/>
      <w:r w:rsidRPr="00D5135C">
        <w:rPr>
          <w:rFonts w:eastAsia="Times New Roman" w:cs="Times New Roman"/>
          <w:bCs/>
          <w:kern w:val="0"/>
          <w:szCs w:val="24"/>
          <w:lang w:eastAsia="lt-LT"/>
          <w14:ligatures w14:val="none"/>
        </w:rPr>
        <w:t>PATVIRTINTA</w:t>
      </w:r>
    </w:p>
    <w:p w14:paraId="1C47F8EC" w14:textId="77777777" w:rsidR="00D5135C" w:rsidRPr="00D5135C" w:rsidRDefault="00D5135C" w:rsidP="00D5135C">
      <w:pPr>
        <w:spacing w:line="240" w:lineRule="auto"/>
        <w:ind w:firstLine="5529"/>
        <w:jc w:val="left"/>
        <w:rPr>
          <w:rFonts w:eastAsia="Times New Roman" w:cs="Times New Roman"/>
          <w:kern w:val="0"/>
          <w:szCs w:val="24"/>
          <w:lang w:eastAsia="lt-LT"/>
          <w14:ligatures w14:val="none"/>
        </w:rPr>
      </w:pPr>
      <w:r w:rsidRPr="00D5135C">
        <w:rPr>
          <w:rFonts w:eastAsia="Times New Roman" w:cs="Times New Roman"/>
          <w:kern w:val="0"/>
          <w:szCs w:val="24"/>
          <w:lang w:eastAsia="lt-LT"/>
          <w14:ligatures w14:val="none"/>
        </w:rPr>
        <w:t>Palangos miesto savivaldybės tarybos</w:t>
      </w:r>
    </w:p>
    <w:p w14:paraId="1025440A" w14:textId="77777777" w:rsidR="00D5135C" w:rsidRPr="00D5135C" w:rsidRDefault="00D5135C" w:rsidP="00D5135C">
      <w:pPr>
        <w:spacing w:line="240" w:lineRule="auto"/>
        <w:ind w:firstLine="5529"/>
        <w:jc w:val="left"/>
        <w:rPr>
          <w:rFonts w:eastAsia="Times New Roman" w:cs="Times New Roman"/>
          <w:kern w:val="0"/>
          <w:szCs w:val="24"/>
          <w:lang w:eastAsia="lt-LT"/>
          <w14:ligatures w14:val="none"/>
        </w:rPr>
      </w:pPr>
      <w:r w:rsidRPr="00D5135C">
        <w:rPr>
          <w:rFonts w:eastAsia="Times New Roman" w:cs="Times New Roman"/>
          <w:kern w:val="0"/>
          <w:szCs w:val="24"/>
          <w:lang w:eastAsia="lt-LT"/>
          <w14:ligatures w14:val="none"/>
        </w:rPr>
        <w:t>2024 m. kovo 28 d. sprendimo Nr. T2-56</w:t>
      </w:r>
    </w:p>
    <w:p w14:paraId="00AFDFFF" w14:textId="77777777" w:rsidR="00D5135C" w:rsidRPr="00D5135C" w:rsidRDefault="00D5135C" w:rsidP="00D5135C">
      <w:pPr>
        <w:spacing w:line="240" w:lineRule="auto"/>
        <w:ind w:firstLine="5529"/>
        <w:jc w:val="left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  <w:r w:rsidRPr="00D5135C">
        <w:rPr>
          <w:rFonts w:eastAsia="SimSun" w:cs="Times New Roman"/>
          <w:bCs/>
          <w:kern w:val="0"/>
          <w:szCs w:val="24"/>
          <w:lang w:eastAsia="zh-CN"/>
          <w14:ligatures w14:val="none"/>
        </w:rPr>
        <w:t>2 punktu</w:t>
      </w:r>
    </w:p>
    <w:p w14:paraId="7630DB20" w14:textId="77777777" w:rsidR="00D5135C" w:rsidRPr="00D5135C" w:rsidRDefault="00D5135C" w:rsidP="00D5135C">
      <w:pPr>
        <w:spacing w:line="240" w:lineRule="auto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</w:p>
    <w:p w14:paraId="4B53623F" w14:textId="77777777" w:rsidR="00D5135C" w:rsidRPr="00D5135C" w:rsidRDefault="00D5135C" w:rsidP="00D5135C">
      <w:pPr>
        <w:spacing w:line="240" w:lineRule="auto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</w:p>
    <w:p w14:paraId="58ECE76C" w14:textId="77777777" w:rsidR="00D5135C" w:rsidRPr="00D5135C" w:rsidRDefault="00D5135C" w:rsidP="00D5135C">
      <w:pPr>
        <w:spacing w:line="240" w:lineRule="auto"/>
        <w:jc w:val="center"/>
        <w:rPr>
          <w:rFonts w:eastAsia="SimSun" w:cs="Times New Roman"/>
          <w:b/>
          <w:kern w:val="0"/>
          <w:szCs w:val="24"/>
          <w:lang w:eastAsia="zh-CN"/>
          <w14:ligatures w14:val="none"/>
        </w:rPr>
      </w:pPr>
      <w:r w:rsidRPr="00D5135C">
        <w:rPr>
          <w:rFonts w:eastAsia="SimSun" w:cs="Times New Roman"/>
          <w:b/>
          <w:kern w:val="0"/>
          <w:szCs w:val="24"/>
          <w:lang w:eastAsia="zh-CN"/>
          <w14:ligatures w14:val="none"/>
        </w:rPr>
        <w:t>PALANGOS MIESTO SAVIVALDYBĖS 2024 METŲ VISUOMENĖS SVEIKATOS RĖMIMO SPECIALIOSIOS PROGRAMOS LĖŠOS</w:t>
      </w:r>
    </w:p>
    <w:p w14:paraId="13770097" w14:textId="77777777" w:rsidR="00D5135C" w:rsidRPr="00D5135C" w:rsidRDefault="00D5135C" w:rsidP="00D5135C">
      <w:pPr>
        <w:spacing w:line="240" w:lineRule="auto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</w:p>
    <w:p w14:paraId="575E58FA" w14:textId="77777777" w:rsidR="00D5135C" w:rsidRPr="00D5135C" w:rsidRDefault="00D5135C" w:rsidP="00D5135C">
      <w:pPr>
        <w:spacing w:line="240" w:lineRule="auto"/>
        <w:rPr>
          <w:rFonts w:eastAsia="Times New Roman" w:cs="Times New Roman"/>
          <w:bCs/>
          <w:kern w:val="0"/>
          <w:szCs w:val="24"/>
          <w14:ligatures w14:val="none"/>
        </w:rPr>
      </w:pPr>
    </w:p>
    <w:tbl>
      <w:tblPr>
        <w:tblW w:w="96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5052"/>
        <w:gridCol w:w="3969"/>
      </w:tblGrid>
      <w:tr w:rsidR="00D5135C" w:rsidRPr="00D5135C" w14:paraId="305983F9" w14:textId="77777777" w:rsidTr="00B774CB">
        <w:trPr>
          <w:trHeight w:val="601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84A88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 xml:space="preserve">Eil. </w:t>
            </w:r>
            <w:proofErr w:type="spellStart"/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>nr.</w:t>
            </w:r>
            <w:proofErr w:type="spellEnd"/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029D5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>Savivaldybės visuomenės sveikatos rėmimo specialiosios programos lėšų šaltiniai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B5D6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>Skiriamos lėšos, tūkst. Eur</w:t>
            </w:r>
          </w:p>
        </w:tc>
      </w:tr>
      <w:tr w:rsidR="00D5135C" w:rsidRPr="00D5135C" w14:paraId="7A950D37" w14:textId="77777777" w:rsidTr="00B774CB">
        <w:trPr>
          <w:trHeight w:val="269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8A7E4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1.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DDE20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Savivaldybės biudžeto lėšos (SB)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34B0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52,6</w:t>
            </w:r>
          </w:p>
        </w:tc>
      </w:tr>
      <w:tr w:rsidR="00D5135C" w:rsidRPr="00D5135C" w14:paraId="2CD92C82" w14:textId="77777777" w:rsidTr="00B774CB">
        <w:trPr>
          <w:trHeight w:val="55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8E98C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2.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6F5D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left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Savivaldybės aplinkos apsaugos rėmimo specialiosios programos lėšos (SB (AA))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0EB8C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16,0</w:t>
            </w:r>
          </w:p>
        </w:tc>
      </w:tr>
      <w:tr w:rsidR="00D5135C" w:rsidRPr="00D5135C" w14:paraId="3D03C569" w14:textId="77777777" w:rsidTr="00B774CB">
        <w:trPr>
          <w:trHeight w:val="282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381E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 xml:space="preserve">3. 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95EA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left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Savanoriškos fizinių ir juridinių asmenų įmokos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A02A2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0,0</w:t>
            </w:r>
          </w:p>
        </w:tc>
      </w:tr>
      <w:tr w:rsidR="00D5135C" w:rsidRPr="00D5135C" w14:paraId="69A82368" w14:textId="77777777" w:rsidTr="00B774CB">
        <w:trPr>
          <w:trHeight w:val="260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B92EB3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 xml:space="preserve">4. 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4175E6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left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Kitos lėšos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4CF78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0,0</w:t>
            </w:r>
          </w:p>
        </w:tc>
      </w:tr>
      <w:tr w:rsidR="00D5135C" w:rsidRPr="00D5135C" w14:paraId="00C8C71B" w14:textId="77777777" w:rsidTr="00B774CB">
        <w:trPr>
          <w:trHeight w:val="545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632D83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5.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D5E789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jc w:val="left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Lėšų likutis ataskaitinių biudžetinių metų pradžioje (SB (L))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50CD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kern w:val="0"/>
                <w:sz w:val="23"/>
                <w:szCs w:val="23"/>
                <w14:ligatures w14:val="none"/>
              </w:rPr>
              <w:t>19,9</w:t>
            </w:r>
          </w:p>
        </w:tc>
      </w:tr>
      <w:tr w:rsidR="00D5135C" w:rsidRPr="00D5135C" w14:paraId="7434C638" w14:textId="77777777" w:rsidTr="00B774CB">
        <w:trPr>
          <w:trHeight w:val="550"/>
          <w:jc w:val="center"/>
        </w:trPr>
        <w:tc>
          <w:tcPr>
            <w:tcW w:w="5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B093D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right"/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>Iš viso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2601" w14:textId="77777777" w:rsidR="00D5135C" w:rsidRPr="00D5135C" w:rsidRDefault="00D5135C" w:rsidP="00D5135C">
            <w:pPr>
              <w:tabs>
                <w:tab w:val="left" w:pos="540"/>
              </w:tabs>
              <w:spacing w:line="240" w:lineRule="auto"/>
              <w:ind w:firstLine="12"/>
              <w:jc w:val="center"/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</w:pPr>
            <w:r w:rsidRPr="00D5135C">
              <w:rPr>
                <w:rFonts w:eastAsia="Times New Roman" w:cs="Times New Roman"/>
                <w:b/>
                <w:kern w:val="0"/>
                <w:sz w:val="23"/>
                <w:szCs w:val="23"/>
                <w14:ligatures w14:val="none"/>
              </w:rPr>
              <w:t>88,5</w:t>
            </w:r>
          </w:p>
        </w:tc>
      </w:tr>
    </w:tbl>
    <w:p w14:paraId="27A55060" w14:textId="77777777" w:rsidR="00D5135C" w:rsidRPr="00D5135C" w:rsidRDefault="00D5135C" w:rsidP="00D5135C">
      <w:pPr>
        <w:spacing w:before="240" w:after="240" w:line="240" w:lineRule="auto"/>
        <w:jc w:val="center"/>
        <w:rPr>
          <w:rFonts w:eastAsia="SimSun" w:cs="Times New Roman"/>
          <w:b/>
          <w:kern w:val="0"/>
          <w:szCs w:val="24"/>
          <w:lang w:eastAsia="zh-CN"/>
          <w14:ligatures w14:val="none"/>
        </w:rPr>
      </w:pPr>
      <w:r w:rsidRPr="00D5135C">
        <w:rPr>
          <w:rFonts w:eastAsia="Times New Roman" w:cs="Times New Roman"/>
          <w:b/>
          <w:kern w:val="0"/>
          <w:szCs w:val="24"/>
          <w14:ligatures w14:val="none"/>
        </w:rPr>
        <w:t>SAVIVALDYBĖS VISUOMENĖS SVEIKATOS RĖMIMO SPECIALIOSIOS PROGRAMOS LĖŠOMIS VYKDOMOS PRIEMONĖS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27"/>
        <w:gridCol w:w="4806"/>
        <w:gridCol w:w="2740"/>
        <w:gridCol w:w="1455"/>
      </w:tblGrid>
      <w:tr w:rsidR="00D5135C" w:rsidRPr="00D5135C" w14:paraId="7ADC4B10" w14:textId="77777777" w:rsidTr="00B774CB">
        <w:tc>
          <w:tcPr>
            <w:tcW w:w="0" w:type="auto"/>
            <w:vAlign w:val="center"/>
          </w:tcPr>
          <w:p w14:paraId="0C093A6F" w14:textId="77777777" w:rsidR="00D5135C" w:rsidRPr="00D5135C" w:rsidRDefault="00D5135C" w:rsidP="00D5135C">
            <w:pPr>
              <w:rPr>
                <w:b/>
                <w:bCs/>
                <w:sz w:val="23"/>
                <w:szCs w:val="23"/>
              </w:rPr>
            </w:pPr>
            <w:r w:rsidRPr="00D5135C">
              <w:rPr>
                <w:b/>
                <w:bCs/>
                <w:sz w:val="23"/>
                <w:szCs w:val="23"/>
              </w:rPr>
              <w:t xml:space="preserve">Eil. </w:t>
            </w:r>
            <w:proofErr w:type="spellStart"/>
            <w:r w:rsidRPr="00D5135C">
              <w:rPr>
                <w:b/>
                <w:bCs/>
                <w:sz w:val="23"/>
                <w:szCs w:val="23"/>
              </w:rPr>
              <w:t>nr.</w:t>
            </w:r>
            <w:proofErr w:type="spellEnd"/>
          </w:p>
        </w:tc>
        <w:tc>
          <w:tcPr>
            <w:tcW w:w="0" w:type="auto"/>
            <w:vAlign w:val="center"/>
          </w:tcPr>
          <w:p w14:paraId="591379B5" w14:textId="77777777" w:rsidR="00D5135C" w:rsidRPr="00D5135C" w:rsidRDefault="00D5135C" w:rsidP="00D5135C">
            <w:pPr>
              <w:rPr>
                <w:b/>
                <w:bCs/>
                <w:sz w:val="23"/>
                <w:szCs w:val="23"/>
              </w:rPr>
            </w:pPr>
            <w:r w:rsidRPr="00D5135C">
              <w:rPr>
                <w:b/>
                <w:bCs/>
                <w:sz w:val="23"/>
                <w:szCs w:val="23"/>
              </w:rPr>
              <w:t>Programos / priemonės poveikio sritis</w:t>
            </w:r>
          </w:p>
        </w:tc>
        <w:tc>
          <w:tcPr>
            <w:tcW w:w="0" w:type="auto"/>
            <w:vAlign w:val="center"/>
          </w:tcPr>
          <w:p w14:paraId="5B30F63C" w14:textId="77777777" w:rsidR="00D5135C" w:rsidRPr="00D5135C" w:rsidRDefault="00D5135C" w:rsidP="00D5135C">
            <w:pPr>
              <w:rPr>
                <w:b/>
                <w:bCs/>
                <w:sz w:val="23"/>
                <w:szCs w:val="23"/>
              </w:rPr>
            </w:pPr>
            <w:r w:rsidRPr="00D5135C">
              <w:rPr>
                <w:b/>
                <w:bCs/>
                <w:sz w:val="23"/>
                <w:szCs w:val="23"/>
              </w:rPr>
              <w:t>Vykdomų savivaldybės visuomenės sveikatos programų, priemonių skaičius</w:t>
            </w:r>
          </w:p>
        </w:tc>
        <w:tc>
          <w:tcPr>
            <w:tcW w:w="0" w:type="auto"/>
            <w:vAlign w:val="center"/>
          </w:tcPr>
          <w:p w14:paraId="006341B4" w14:textId="77777777" w:rsidR="00D5135C" w:rsidRPr="00D5135C" w:rsidRDefault="00D5135C" w:rsidP="00D5135C">
            <w:pPr>
              <w:rPr>
                <w:b/>
                <w:bCs/>
                <w:sz w:val="23"/>
                <w:szCs w:val="23"/>
              </w:rPr>
            </w:pPr>
            <w:r w:rsidRPr="00D5135C">
              <w:rPr>
                <w:b/>
                <w:bCs/>
                <w:sz w:val="23"/>
                <w:szCs w:val="23"/>
              </w:rPr>
              <w:t>Skiriama lėšų, tūkst. Eur</w:t>
            </w:r>
          </w:p>
        </w:tc>
      </w:tr>
      <w:tr w:rsidR="00D5135C" w:rsidRPr="00D5135C" w14:paraId="62561EDA" w14:textId="77777777" w:rsidTr="00B774CB">
        <w:tc>
          <w:tcPr>
            <w:tcW w:w="0" w:type="auto"/>
            <w:vAlign w:val="center"/>
          </w:tcPr>
          <w:p w14:paraId="70389940" w14:textId="77777777" w:rsidR="00D5135C" w:rsidRPr="00D5135C" w:rsidRDefault="00D5135C" w:rsidP="00D5135C">
            <w:pPr>
              <w:jc w:val="center"/>
              <w:rPr>
                <w:i/>
                <w:iCs/>
              </w:rPr>
            </w:pPr>
            <w:r w:rsidRPr="00D5135C">
              <w:rPr>
                <w:i/>
                <w:iCs/>
              </w:rPr>
              <w:t>1</w:t>
            </w:r>
          </w:p>
        </w:tc>
        <w:tc>
          <w:tcPr>
            <w:tcW w:w="0" w:type="auto"/>
            <w:vAlign w:val="center"/>
          </w:tcPr>
          <w:p w14:paraId="465C1ED1" w14:textId="77777777" w:rsidR="00D5135C" w:rsidRPr="00D5135C" w:rsidRDefault="00D5135C" w:rsidP="00D5135C">
            <w:pPr>
              <w:jc w:val="center"/>
              <w:rPr>
                <w:i/>
                <w:iCs/>
              </w:rPr>
            </w:pPr>
            <w:r w:rsidRPr="00D5135C">
              <w:rPr>
                <w:i/>
                <w:iCs/>
              </w:rPr>
              <w:t>2</w:t>
            </w:r>
          </w:p>
        </w:tc>
        <w:tc>
          <w:tcPr>
            <w:tcW w:w="0" w:type="auto"/>
            <w:vAlign w:val="center"/>
          </w:tcPr>
          <w:p w14:paraId="5717076C" w14:textId="77777777" w:rsidR="00D5135C" w:rsidRPr="00D5135C" w:rsidRDefault="00D5135C" w:rsidP="00D5135C">
            <w:pPr>
              <w:jc w:val="center"/>
              <w:rPr>
                <w:i/>
                <w:iCs/>
              </w:rPr>
            </w:pPr>
            <w:r w:rsidRPr="00D5135C">
              <w:rPr>
                <w:i/>
                <w:iCs/>
              </w:rPr>
              <w:t>3</w:t>
            </w:r>
          </w:p>
        </w:tc>
        <w:tc>
          <w:tcPr>
            <w:tcW w:w="0" w:type="auto"/>
            <w:vAlign w:val="center"/>
          </w:tcPr>
          <w:p w14:paraId="2984AFB9" w14:textId="77777777" w:rsidR="00D5135C" w:rsidRPr="00D5135C" w:rsidRDefault="00D5135C" w:rsidP="00D5135C">
            <w:pPr>
              <w:jc w:val="center"/>
              <w:rPr>
                <w:i/>
                <w:iCs/>
              </w:rPr>
            </w:pPr>
            <w:r w:rsidRPr="00D5135C">
              <w:rPr>
                <w:i/>
                <w:iCs/>
              </w:rPr>
              <w:t>4</w:t>
            </w:r>
          </w:p>
        </w:tc>
      </w:tr>
      <w:tr w:rsidR="00D5135C" w:rsidRPr="00D5135C" w14:paraId="6A1B92CA" w14:textId="77777777" w:rsidTr="00B774CB">
        <w:tc>
          <w:tcPr>
            <w:tcW w:w="0" w:type="auto"/>
            <w:gridSpan w:val="4"/>
            <w:vAlign w:val="center"/>
          </w:tcPr>
          <w:p w14:paraId="1CEA7873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1. Savivaldybės kompleksinės programos</w:t>
            </w:r>
          </w:p>
        </w:tc>
      </w:tr>
      <w:tr w:rsidR="00D5135C" w:rsidRPr="00D5135C" w14:paraId="4CE3E797" w14:textId="77777777" w:rsidTr="00B774CB">
        <w:tc>
          <w:tcPr>
            <w:tcW w:w="0" w:type="auto"/>
            <w:vAlign w:val="center"/>
          </w:tcPr>
          <w:p w14:paraId="3EDB465F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14:paraId="7D276F11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rFonts w:eastAsia="Calibri" w:cs="Calibri"/>
                <w:sz w:val="23"/>
                <w:szCs w:val="23"/>
              </w:rPr>
              <w:t>Fizinė, psichologinė ir sensorinė programa</w:t>
            </w:r>
          </w:p>
        </w:tc>
        <w:tc>
          <w:tcPr>
            <w:tcW w:w="0" w:type="auto"/>
            <w:vAlign w:val="center"/>
          </w:tcPr>
          <w:p w14:paraId="6CDCE718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  <w:vAlign w:val="center"/>
          </w:tcPr>
          <w:p w14:paraId="719A70BD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25,0 (SB)</w:t>
            </w:r>
          </w:p>
        </w:tc>
      </w:tr>
      <w:tr w:rsidR="00D5135C" w:rsidRPr="00D5135C" w14:paraId="32BF4510" w14:textId="77777777" w:rsidTr="00B774CB">
        <w:tc>
          <w:tcPr>
            <w:tcW w:w="0" w:type="auto"/>
            <w:gridSpan w:val="4"/>
            <w:vAlign w:val="center"/>
          </w:tcPr>
          <w:p w14:paraId="5E38591B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2. Savivaldybės strateginio veiklos plano priemonės</w:t>
            </w:r>
          </w:p>
        </w:tc>
      </w:tr>
      <w:tr w:rsidR="00D5135C" w:rsidRPr="00D5135C" w14:paraId="19D17CAF" w14:textId="77777777" w:rsidTr="00B774CB">
        <w:tc>
          <w:tcPr>
            <w:tcW w:w="0" w:type="auto"/>
            <w:vAlign w:val="center"/>
          </w:tcPr>
          <w:p w14:paraId="6EC951FF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14:paraId="3C5BA603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rFonts w:eastAsia="SimSun"/>
                <w:sz w:val="23"/>
                <w:szCs w:val="23"/>
                <w:lang w:eastAsia="zh-CN"/>
              </w:rPr>
              <w:t>Suaugusiųjų sveikatos stiprinimas (onkologinių ligų ankstyvos diagnostikos apimčių ir žinių apie onkologinių ligų prevenciją didinimas Palangos miesto savivaldybės gyventojams)</w:t>
            </w:r>
          </w:p>
        </w:tc>
        <w:tc>
          <w:tcPr>
            <w:tcW w:w="0" w:type="auto"/>
            <w:vAlign w:val="center"/>
          </w:tcPr>
          <w:p w14:paraId="22FC9D07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  <w:vAlign w:val="center"/>
          </w:tcPr>
          <w:p w14:paraId="5020EA83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17,0 (SB)</w:t>
            </w:r>
          </w:p>
        </w:tc>
      </w:tr>
      <w:tr w:rsidR="00D5135C" w:rsidRPr="00D5135C" w14:paraId="6A882671" w14:textId="77777777" w:rsidTr="00B774CB">
        <w:tc>
          <w:tcPr>
            <w:tcW w:w="0" w:type="auto"/>
            <w:vAlign w:val="center"/>
          </w:tcPr>
          <w:p w14:paraId="14A8F7EE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14:paraId="313C1B56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rFonts w:eastAsia="SimSun"/>
                <w:sz w:val="23"/>
                <w:szCs w:val="23"/>
                <w:lang w:eastAsia="zh-CN"/>
              </w:rPr>
              <w:t>Vaikų ir jaunimo sveikatos stiprinimas (mokinių vasaros dienos mokymai, psichoaktyvių medžiagų prevencijos vykdymas)</w:t>
            </w:r>
          </w:p>
        </w:tc>
        <w:tc>
          <w:tcPr>
            <w:tcW w:w="0" w:type="auto"/>
            <w:vAlign w:val="center"/>
          </w:tcPr>
          <w:p w14:paraId="69F17CB8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  <w:vAlign w:val="center"/>
          </w:tcPr>
          <w:p w14:paraId="704A8DCF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10,6 (SB)</w:t>
            </w:r>
          </w:p>
          <w:p w14:paraId="772F3EC6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2,4 (SB(L))</w:t>
            </w:r>
          </w:p>
        </w:tc>
      </w:tr>
      <w:tr w:rsidR="00D5135C" w:rsidRPr="00D5135C" w14:paraId="1FAF6873" w14:textId="77777777" w:rsidTr="00B774CB">
        <w:trPr>
          <w:trHeight w:val="334"/>
        </w:trPr>
        <w:tc>
          <w:tcPr>
            <w:tcW w:w="0" w:type="auto"/>
            <w:vAlign w:val="center"/>
          </w:tcPr>
          <w:p w14:paraId="0437A847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4.</w:t>
            </w:r>
          </w:p>
        </w:tc>
        <w:tc>
          <w:tcPr>
            <w:tcW w:w="0" w:type="auto"/>
            <w:vAlign w:val="center"/>
          </w:tcPr>
          <w:p w14:paraId="663F5C7F" w14:textId="77777777" w:rsidR="00D5135C" w:rsidRPr="00D5135C" w:rsidRDefault="00D5135C" w:rsidP="00D5135C">
            <w:pPr>
              <w:rPr>
                <w:rFonts w:eastAsia="Calibri" w:cs="Calibri"/>
                <w:sz w:val="23"/>
                <w:szCs w:val="23"/>
              </w:rPr>
            </w:pPr>
            <w:r w:rsidRPr="00D5135C">
              <w:rPr>
                <w:rFonts w:eastAsia="Calibri" w:cs="Calibri"/>
                <w:sz w:val="23"/>
                <w:szCs w:val="23"/>
              </w:rPr>
              <w:t>Sergamumo tuberkulioze profilaktika</w:t>
            </w:r>
          </w:p>
        </w:tc>
        <w:tc>
          <w:tcPr>
            <w:tcW w:w="0" w:type="auto"/>
            <w:vAlign w:val="center"/>
          </w:tcPr>
          <w:p w14:paraId="27CC5086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  <w:vAlign w:val="center"/>
          </w:tcPr>
          <w:p w14:paraId="6439FD18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3,0 (SB(L))</w:t>
            </w:r>
          </w:p>
        </w:tc>
      </w:tr>
      <w:tr w:rsidR="00D5135C" w:rsidRPr="00D5135C" w14:paraId="28D7B04D" w14:textId="77777777" w:rsidTr="00B774CB">
        <w:trPr>
          <w:trHeight w:val="177"/>
        </w:trPr>
        <w:tc>
          <w:tcPr>
            <w:tcW w:w="0" w:type="auto"/>
            <w:vAlign w:val="center"/>
          </w:tcPr>
          <w:p w14:paraId="2746B861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5.</w:t>
            </w:r>
          </w:p>
        </w:tc>
        <w:tc>
          <w:tcPr>
            <w:tcW w:w="0" w:type="auto"/>
            <w:vAlign w:val="center"/>
          </w:tcPr>
          <w:p w14:paraId="5F1C2858" w14:textId="77777777" w:rsidR="00D5135C" w:rsidRPr="00D5135C" w:rsidRDefault="00D5135C" w:rsidP="00D5135C">
            <w:pPr>
              <w:rPr>
                <w:rFonts w:eastAsia="Calibri" w:cs="Calibri"/>
                <w:sz w:val="23"/>
                <w:szCs w:val="23"/>
              </w:rPr>
            </w:pPr>
            <w:r w:rsidRPr="00D5135C">
              <w:rPr>
                <w:rFonts w:eastAsia="Calibri" w:cs="Calibri"/>
                <w:sz w:val="23"/>
                <w:szCs w:val="23"/>
              </w:rPr>
              <w:t>Triukšmo lygio stebėsena ir prevencija</w:t>
            </w:r>
          </w:p>
        </w:tc>
        <w:tc>
          <w:tcPr>
            <w:tcW w:w="0" w:type="auto"/>
            <w:vAlign w:val="center"/>
          </w:tcPr>
          <w:p w14:paraId="5644A045" w14:textId="77777777" w:rsidR="00D5135C" w:rsidRPr="00D5135C" w:rsidDel="008B6627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  <w:vAlign w:val="center"/>
          </w:tcPr>
          <w:p w14:paraId="21C54AEA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6,0 (SB(L))</w:t>
            </w:r>
          </w:p>
        </w:tc>
      </w:tr>
      <w:tr w:rsidR="00D5135C" w:rsidRPr="00D5135C" w14:paraId="3BE0628C" w14:textId="77777777" w:rsidTr="00B774CB">
        <w:trPr>
          <w:trHeight w:val="280"/>
        </w:trPr>
        <w:tc>
          <w:tcPr>
            <w:tcW w:w="0" w:type="auto"/>
            <w:vAlign w:val="center"/>
          </w:tcPr>
          <w:p w14:paraId="759343C6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6.</w:t>
            </w:r>
          </w:p>
        </w:tc>
        <w:tc>
          <w:tcPr>
            <w:tcW w:w="0" w:type="auto"/>
            <w:vAlign w:val="center"/>
          </w:tcPr>
          <w:p w14:paraId="2D9BFFE9" w14:textId="77777777" w:rsidR="00D5135C" w:rsidRPr="00D5135C" w:rsidRDefault="00D5135C" w:rsidP="00D5135C">
            <w:pPr>
              <w:rPr>
                <w:rFonts w:eastAsia="Calibri" w:cs="Calibri"/>
                <w:sz w:val="23"/>
                <w:szCs w:val="23"/>
              </w:rPr>
            </w:pPr>
            <w:r w:rsidRPr="00D5135C">
              <w:rPr>
                <w:rFonts w:eastAsia="Calibri" w:cs="Calibri"/>
                <w:sz w:val="23"/>
                <w:szCs w:val="23"/>
              </w:rPr>
              <w:t>Smėlio ir vandens ištyrimas</w:t>
            </w:r>
          </w:p>
        </w:tc>
        <w:tc>
          <w:tcPr>
            <w:tcW w:w="0" w:type="auto"/>
            <w:vAlign w:val="center"/>
          </w:tcPr>
          <w:p w14:paraId="54B56695" w14:textId="77777777" w:rsidR="00D5135C" w:rsidRPr="00D5135C" w:rsidDel="008B6627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  <w:vAlign w:val="center"/>
          </w:tcPr>
          <w:p w14:paraId="4E2D5345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8,5 (SB(L))</w:t>
            </w:r>
          </w:p>
        </w:tc>
      </w:tr>
      <w:tr w:rsidR="00D5135C" w:rsidRPr="00D5135C" w14:paraId="43069681" w14:textId="77777777" w:rsidTr="00B774CB">
        <w:tc>
          <w:tcPr>
            <w:tcW w:w="0" w:type="auto"/>
            <w:gridSpan w:val="4"/>
            <w:vAlign w:val="center"/>
          </w:tcPr>
          <w:p w14:paraId="2A315E97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3. Bendruomenių vykdytų programų / priemonių rėmimas</w:t>
            </w:r>
          </w:p>
        </w:tc>
      </w:tr>
      <w:tr w:rsidR="00D5135C" w:rsidRPr="00D5135C" w14:paraId="2B705069" w14:textId="77777777" w:rsidTr="00B774CB">
        <w:tc>
          <w:tcPr>
            <w:tcW w:w="0" w:type="auto"/>
            <w:vAlign w:val="center"/>
          </w:tcPr>
          <w:p w14:paraId="6EC8AFEC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7.</w:t>
            </w:r>
          </w:p>
        </w:tc>
        <w:tc>
          <w:tcPr>
            <w:tcW w:w="0" w:type="auto"/>
            <w:vAlign w:val="center"/>
          </w:tcPr>
          <w:p w14:paraId="2411E181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rFonts w:eastAsia="SimSun"/>
                <w:sz w:val="23"/>
                <w:szCs w:val="23"/>
                <w:lang w:eastAsia="zh-CN"/>
              </w:rPr>
              <w:t>Projektų (sveikatos) atrankos konkursų finansavimo ir administravimo tvarkos apraše numatytu būdu atrinkti vykdytojai</w:t>
            </w:r>
          </w:p>
        </w:tc>
        <w:tc>
          <w:tcPr>
            <w:tcW w:w="0" w:type="auto"/>
            <w:vAlign w:val="center"/>
          </w:tcPr>
          <w:p w14:paraId="5D04D393" w14:textId="77777777" w:rsidR="00D5135C" w:rsidRPr="00D5135C" w:rsidRDefault="00D5135C" w:rsidP="00D5135C">
            <w:pPr>
              <w:jc w:val="center"/>
              <w:rPr>
                <w:sz w:val="23"/>
                <w:szCs w:val="23"/>
                <w:lang w:val="en-US"/>
              </w:rPr>
            </w:pPr>
            <w:r w:rsidRPr="00D5135C">
              <w:rPr>
                <w:sz w:val="23"/>
                <w:szCs w:val="23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D3593B5" w14:textId="77777777" w:rsidR="00D5135C" w:rsidRPr="00D5135C" w:rsidRDefault="00D5135C" w:rsidP="00D5135C">
            <w:pPr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16,0 (SB(AA))</w:t>
            </w:r>
          </w:p>
        </w:tc>
      </w:tr>
      <w:tr w:rsidR="00D5135C" w:rsidRPr="00D5135C" w14:paraId="665F43D5" w14:textId="77777777" w:rsidTr="00B774CB">
        <w:tc>
          <w:tcPr>
            <w:tcW w:w="0" w:type="auto"/>
            <w:gridSpan w:val="4"/>
            <w:vAlign w:val="center"/>
          </w:tcPr>
          <w:p w14:paraId="0EC994D4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  <w:r w:rsidRPr="00D5135C">
              <w:rPr>
                <w:sz w:val="23"/>
                <w:szCs w:val="23"/>
              </w:rPr>
              <w:t>4. Kita</w:t>
            </w:r>
          </w:p>
        </w:tc>
      </w:tr>
      <w:tr w:rsidR="00D5135C" w:rsidRPr="00D5135C" w14:paraId="55038460" w14:textId="77777777" w:rsidTr="00B774CB">
        <w:tc>
          <w:tcPr>
            <w:tcW w:w="0" w:type="auto"/>
            <w:vAlign w:val="center"/>
          </w:tcPr>
          <w:p w14:paraId="6FBA32C5" w14:textId="77777777" w:rsidR="00D5135C" w:rsidRPr="00D5135C" w:rsidRDefault="00D5135C" w:rsidP="00D5135C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14:paraId="553A9B16" w14:textId="77777777" w:rsidR="00D5135C" w:rsidRPr="00D5135C" w:rsidRDefault="00D5135C" w:rsidP="00D5135C">
            <w:pPr>
              <w:rPr>
                <w:rFonts w:eastAsia="SimSun"/>
                <w:sz w:val="23"/>
                <w:szCs w:val="23"/>
                <w:lang w:eastAsia="zh-CN"/>
              </w:rPr>
            </w:pPr>
          </w:p>
        </w:tc>
        <w:tc>
          <w:tcPr>
            <w:tcW w:w="0" w:type="auto"/>
            <w:vAlign w:val="center"/>
          </w:tcPr>
          <w:p w14:paraId="445C8E02" w14:textId="77777777" w:rsidR="00D5135C" w:rsidRPr="00D5135C" w:rsidRDefault="00D5135C" w:rsidP="00D5135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14:paraId="2DC0B599" w14:textId="77777777" w:rsidR="00D5135C" w:rsidRPr="00D5135C" w:rsidRDefault="00D5135C" w:rsidP="00D5135C">
            <w:pPr>
              <w:rPr>
                <w:sz w:val="23"/>
                <w:szCs w:val="23"/>
              </w:rPr>
            </w:pPr>
          </w:p>
        </w:tc>
      </w:tr>
      <w:tr w:rsidR="00D5135C" w:rsidRPr="00D5135C" w14:paraId="71ACCBF2" w14:textId="77777777" w:rsidTr="00B774CB">
        <w:trPr>
          <w:trHeight w:val="256"/>
        </w:trPr>
        <w:tc>
          <w:tcPr>
            <w:tcW w:w="0" w:type="auto"/>
            <w:gridSpan w:val="2"/>
            <w:vAlign w:val="center"/>
          </w:tcPr>
          <w:p w14:paraId="02FA2FE5" w14:textId="77777777" w:rsidR="00D5135C" w:rsidRPr="00D5135C" w:rsidRDefault="00D5135C" w:rsidP="00D5135C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14:paraId="530C0F93" w14:textId="77777777" w:rsidR="00D5135C" w:rsidRPr="00D5135C" w:rsidRDefault="00D5135C" w:rsidP="00D5135C">
            <w:pPr>
              <w:jc w:val="right"/>
              <w:rPr>
                <w:b/>
                <w:sz w:val="23"/>
                <w:szCs w:val="23"/>
              </w:rPr>
            </w:pPr>
            <w:r w:rsidRPr="00D5135C">
              <w:rPr>
                <w:b/>
                <w:sz w:val="23"/>
                <w:szCs w:val="23"/>
              </w:rPr>
              <w:t>Iš viso lėšų</w:t>
            </w:r>
          </w:p>
        </w:tc>
        <w:tc>
          <w:tcPr>
            <w:tcW w:w="0" w:type="auto"/>
            <w:vAlign w:val="center"/>
          </w:tcPr>
          <w:p w14:paraId="10BE5AC4" w14:textId="77777777" w:rsidR="00D5135C" w:rsidRPr="00D5135C" w:rsidRDefault="00D5135C" w:rsidP="00D5135C">
            <w:pPr>
              <w:rPr>
                <w:b/>
                <w:sz w:val="23"/>
                <w:szCs w:val="23"/>
              </w:rPr>
            </w:pPr>
            <w:r w:rsidRPr="00D5135C">
              <w:rPr>
                <w:b/>
                <w:sz w:val="23"/>
                <w:szCs w:val="23"/>
              </w:rPr>
              <w:t>88,5</w:t>
            </w:r>
          </w:p>
        </w:tc>
      </w:tr>
    </w:tbl>
    <w:p w14:paraId="0D18EC57" w14:textId="77777777" w:rsidR="00D5135C" w:rsidRPr="00D5135C" w:rsidRDefault="00D5135C" w:rsidP="00D5135C">
      <w:pPr>
        <w:spacing w:line="240" w:lineRule="auto"/>
        <w:jc w:val="center"/>
        <w:rPr>
          <w:rFonts w:eastAsia="Times New Roman" w:cs="Times New Roman"/>
          <w:kern w:val="0"/>
          <w:szCs w:val="24"/>
          <w:lang w:eastAsia="lt-LT"/>
          <w14:ligatures w14:val="none"/>
        </w:rPr>
      </w:pPr>
    </w:p>
    <w:p w14:paraId="102F8EF7" w14:textId="77777777" w:rsidR="00D5135C" w:rsidRPr="00D5135C" w:rsidRDefault="00D5135C" w:rsidP="00D5135C">
      <w:pPr>
        <w:spacing w:line="240" w:lineRule="auto"/>
        <w:jc w:val="center"/>
        <w:rPr>
          <w:rFonts w:eastAsia="Times New Roman" w:cs="Palemonas"/>
          <w:kern w:val="0"/>
          <w:szCs w:val="24"/>
          <w:lang w:eastAsia="zh-CN"/>
          <w14:ligatures w14:val="none"/>
        </w:rPr>
      </w:pPr>
      <w:r w:rsidRPr="00D5135C">
        <w:rPr>
          <w:rFonts w:eastAsia="Times New Roman" w:cs="Times New Roman"/>
          <w:kern w:val="0"/>
          <w:szCs w:val="24"/>
          <w:lang w:eastAsia="lt-LT"/>
          <w14:ligatures w14:val="none"/>
        </w:rPr>
        <w:t>________</w:t>
      </w:r>
      <w:bookmarkEnd w:id="0"/>
      <w:r w:rsidRPr="00D5135C">
        <w:rPr>
          <w:rFonts w:eastAsia="Times New Roman" w:cs="Times New Roman"/>
          <w:kern w:val="0"/>
          <w:szCs w:val="24"/>
          <w:lang w:eastAsia="lt-LT"/>
          <w14:ligatures w14:val="none"/>
        </w:rPr>
        <w:t>______________</w:t>
      </w:r>
    </w:p>
    <w:sectPr w:rsidR="00D5135C" w:rsidRPr="00D5135C" w:rsidSect="00D5135C">
      <w:pgSz w:w="11906" w:h="16838"/>
      <w:pgMar w:top="1276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35C"/>
    <w:rsid w:val="001675B1"/>
    <w:rsid w:val="00A96A14"/>
    <w:rsid w:val="00D5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3105C"/>
  <w15:chartTrackingRefBased/>
  <w15:docId w15:val="{1E16F6A2-4790-41D5-B89D-E3157CB0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D5135C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1115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Skaisgiraitė</dc:creator>
  <cp:keywords/>
  <dc:description/>
  <cp:lastModifiedBy>Alina Skaisgiraitė</cp:lastModifiedBy>
  <cp:revision>1</cp:revision>
  <dcterms:created xsi:type="dcterms:W3CDTF">2024-07-15T08:15:00Z</dcterms:created>
  <dcterms:modified xsi:type="dcterms:W3CDTF">2024-07-15T08:16:00Z</dcterms:modified>
</cp:coreProperties>
</file>