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0983BE9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A32341">
        <w:rPr>
          <w:rFonts w:ascii="Palemonas" w:hAnsi="Palemonas"/>
          <w:b/>
          <w:sz w:val="32"/>
          <w:szCs w:val="32"/>
        </w:rPr>
        <w:t>6</w:t>
      </w:r>
      <w:r w:rsidR="00672C3E">
        <w:rPr>
          <w:rFonts w:ascii="Palemonas" w:hAnsi="Palemonas"/>
          <w:b/>
          <w:sz w:val="32"/>
          <w:szCs w:val="32"/>
        </w:rPr>
        <w:t>-</w:t>
      </w:r>
      <w:r w:rsidR="00A32341">
        <w:rPr>
          <w:rFonts w:ascii="Palemonas" w:hAnsi="Palemonas"/>
          <w:b/>
          <w:sz w:val="32"/>
          <w:szCs w:val="32"/>
        </w:rPr>
        <w:t>0</w:t>
      </w:r>
      <w:r w:rsidR="0036683D">
        <w:rPr>
          <w:rFonts w:ascii="Palemonas" w:hAnsi="Palemonas"/>
          <w:b/>
          <w:sz w:val="32"/>
          <w:szCs w:val="32"/>
        </w:rPr>
        <w:t>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802"/>
        <w:gridCol w:w="4820"/>
        <w:gridCol w:w="1559"/>
      </w:tblGrid>
      <w:tr w:rsidR="0064686D" w:rsidRPr="00D47979" w14:paraId="5562A69F" w14:textId="77777777" w:rsidTr="00A32341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802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820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A32341">
        <w:tc>
          <w:tcPr>
            <w:tcW w:w="595" w:type="dxa"/>
            <w:shd w:val="clear" w:color="auto" w:fill="auto"/>
          </w:tcPr>
          <w:p w14:paraId="63B66804" w14:textId="77777777" w:rsidR="00BF3D77" w:rsidRDefault="00BF3D77" w:rsidP="00D47979">
            <w:pPr>
              <w:jc w:val="center"/>
              <w:rPr>
                <w:rFonts w:ascii="Palemonas" w:hAnsi="Palemonas"/>
                <w:bCs/>
              </w:rPr>
            </w:pPr>
          </w:p>
          <w:p w14:paraId="3F78DB0B" w14:textId="695B0407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802" w:type="dxa"/>
            <w:shd w:val="clear" w:color="auto" w:fill="auto"/>
          </w:tcPr>
          <w:p w14:paraId="0816AF98" w14:textId="77777777" w:rsidR="00BF3D77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 </w:t>
            </w:r>
          </w:p>
          <w:p w14:paraId="1A781BF3" w14:textId="088B8FD3" w:rsidR="00117929" w:rsidRPr="005506DB" w:rsidRDefault="00A32341" w:rsidP="00704D57">
            <w:pPr>
              <w:jc w:val="center"/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>UAB “</w:t>
            </w:r>
            <w:r w:rsidR="00DD1C6C">
              <w:rPr>
                <w:rFonts w:ascii="Palemonas" w:hAnsi="Palemonas"/>
                <w:bCs/>
              </w:rPr>
              <w:t>Projekto partneris</w:t>
            </w:r>
            <w:r w:rsidRPr="00A32341">
              <w:rPr>
                <w:rFonts w:ascii="Palemonas" w:hAnsi="Palemonas"/>
                <w:bCs/>
              </w:rPr>
              <w:t>“</w:t>
            </w:r>
          </w:p>
        </w:tc>
        <w:tc>
          <w:tcPr>
            <w:tcW w:w="4820" w:type="dxa"/>
            <w:shd w:val="clear" w:color="auto" w:fill="auto"/>
          </w:tcPr>
          <w:p w14:paraId="0CD502C9" w14:textId="3946ADC4" w:rsidR="00117929" w:rsidRPr="005506DB" w:rsidRDefault="00DD1C6C" w:rsidP="00002C13">
            <w:pPr>
              <w:rPr>
                <w:rFonts w:ascii="Palemonas" w:hAnsi="Palemonas"/>
                <w:bCs/>
              </w:rPr>
            </w:pPr>
            <w:r w:rsidRPr="00DD1C6C">
              <w:rPr>
                <w:rFonts w:ascii="Palemonas" w:hAnsi="Palemonas"/>
                <w:bCs/>
              </w:rPr>
              <w:t>Žemės sklypų Ilgoji g. 58, 62, 66, 68, 72, 74, 80, 86, Palangoje, detaliojo plano, patvirtinto 2013 m. balandžio 4 d. Palangos miesto tarybos sprendimu Nr. T2-109, koregavimas statinio projekto rengimo metu žemės sklype Žalioji g.1,  Palanga (koreguojama statybos zona, statybos riba, įvažiavimo vietos į žemės sklypą)</w:t>
            </w:r>
          </w:p>
        </w:tc>
        <w:tc>
          <w:tcPr>
            <w:tcW w:w="1559" w:type="dxa"/>
            <w:shd w:val="clear" w:color="auto" w:fill="auto"/>
          </w:tcPr>
          <w:p w14:paraId="62D893C3" w14:textId="58415774" w:rsidR="00117929" w:rsidRPr="009B4468" w:rsidRDefault="00117929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  <w:tr w:rsidR="00DD1C6C" w:rsidRPr="00D47979" w14:paraId="5A1A1750" w14:textId="77777777" w:rsidTr="00A32341">
        <w:tc>
          <w:tcPr>
            <w:tcW w:w="595" w:type="dxa"/>
            <w:shd w:val="clear" w:color="auto" w:fill="auto"/>
          </w:tcPr>
          <w:p w14:paraId="035BFDE5" w14:textId="4DFFF61F" w:rsidR="00DD1C6C" w:rsidRDefault="00DD1C6C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2.</w:t>
            </w:r>
          </w:p>
        </w:tc>
        <w:tc>
          <w:tcPr>
            <w:tcW w:w="2802" w:type="dxa"/>
            <w:shd w:val="clear" w:color="auto" w:fill="auto"/>
          </w:tcPr>
          <w:p w14:paraId="7B27F95A" w14:textId="4C1075C6" w:rsidR="00DD1C6C" w:rsidRDefault="00B2417F" w:rsidP="00B2417F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M.B.</w:t>
            </w:r>
          </w:p>
        </w:tc>
        <w:tc>
          <w:tcPr>
            <w:tcW w:w="4820" w:type="dxa"/>
            <w:shd w:val="clear" w:color="auto" w:fill="auto"/>
          </w:tcPr>
          <w:p w14:paraId="4795F69E" w14:textId="37CAB42D" w:rsidR="00DD1C6C" w:rsidRPr="00DD1C6C" w:rsidRDefault="00B2417F" w:rsidP="00002C13">
            <w:pPr>
              <w:rPr>
                <w:rFonts w:ascii="Palemonas" w:hAnsi="Palemonas"/>
                <w:bCs/>
              </w:rPr>
            </w:pPr>
            <w:r w:rsidRPr="00B2417F">
              <w:rPr>
                <w:rFonts w:ascii="Palemonas" w:hAnsi="Palemonas"/>
                <w:bCs/>
              </w:rPr>
              <w:t>Žemės sklypo Vaivorykštės g. 49 (kadastrinis Nr. 2501/0017:207), Palangoje, detaliojo plano, patvirtinto Valstybinės teritorijų planavimo ir statybos inspekcijos prie Aplinkos ministerijos viršininko pavaduotojo 2015 m. liepos 30 d. potvarkiu Nr. TT-9, koregavimas statinio projekto rengimo metu žemės sklype Aido tak. 38, Palanga (koreguojama įvažiavimo į žemės sklypą vieta, inžinerinio tinko (įrenginio) tikslinimas)</w:t>
            </w:r>
          </w:p>
        </w:tc>
        <w:tc>
          <w:tcPr>
            <w:tcW w:w="1559" w:type="dxa"/>
            <w:shd w:val="clear" w:color="auto" w:fill="auto"/>
          </w:tcPr>
          <w:p w14:paraId="5F22EE3A" w14:textId="77777777" w:rsidR="00DD1C6C" w:rsidRPr="009B4468" w:rsidRDefault="00DD1C6C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963"/>
    <w:rsid w:val="0001501C"/>
    <w:rsid w:val="00015658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131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1DA2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4DEB"/>
    <w:rsid w:val="00356359"/>
    <w:rsid w:val="00360122"/>
    <w:rsid w:val="00360162"/>
    <w:rsid w:val="003610BF"/>
    <w:rsid w:val="00362140"/>
    <w:rsid w:val="00365C42"/>
    <w:rsid w:val="003664C0"/>
    <w:rsid w:val="00366592"/>
    <w:rsid w:val="0036683D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2205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55B8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7E8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5F4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0423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C73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2C14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122F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2F61"/>
    <w:rsid w:val="00673652"/>
    <w:rsid w:val="00673BD8"/>
    <w:rsid w:val="00673E9E"/>
    <w:rsid w:val="006747D8"/>
    <w:rsid w:val="006758CD"/>
    <w:rsid w:val="00682731"/>
    <w:rsid w:val="00683380"/>
    <w:rsid w:val="006877CC"/>
    <w:rsid w:val="006909A3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2818"/>
    <w:rsid w:val="00703952"/>
    <w:rsid w:val="0070410C"/>
    <w:rsid w:val="00704330"/>
    <w:rsid w:val="007043D1"/>
    <w:rsid w:val="00704470"/>
    <w:rsid w:val="00704B1D"/>
    <w:rsid w:val="00704D57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2754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56778"/>
    <w:rsid w:val="0085741E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468"/>
    <w:rsid w:val="009B4E64"/>
    <w:rsid w:val="009B54D8"/>
    <w:rsid w:val="009B5EA7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27F11"/>
    <w:rsid w:val="00A30746"/>
    <w:rsid w:val="00A314C3"/>
    <w:rsid w:val="00A32341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046"/>
    <w:rsid w:val="00A8152B"/>
    <w:rsid w:val="00A82A4E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417F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77BBA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54D2"/>
    <w:rsid w:val="00BA7399"/>
    <w:rsid w:val="00BA7D4D"/>
    <w:rsid w:val="00BB035A"/>
    <w:rsid w:val="00BB2AC6"/>
    <w:rsid w:val="00BB3C9F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3D77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3EFC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CF7CA3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1C6C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9E8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3F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1FF0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F3C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2021-05-05T07:16:00Z</cp:lastPrinted>
  <dcterms:created xsi:type="dcterms:W3CDTF">2021-06-01T13:55:00Z</dcterms:created>
  <dcterms:modified xsi:type="dcterms:W3CDTF">2021-06-02T07:40:00Z</dcterms:modified>
</cp:coreProperties>
</file>