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16EB9711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76B08">
        <w:rPr>
          <w:rFonts w:ascii="Palemonas" w:hAnsi="Palemonas"/>
          <w:b/>
          <w:sz w:val="32"/>
          <w:szCs w:val="32"/>
        </w:rPr>
        <w:t>1</w:t>
      </w:r>
      <w:r w:rsidR="007F2E68">
        <w:rPr>
          <w:rFonts w:ascii="Palemonas" w:hAnsi="Palemonas"/>
          <w:b/>
          <w:sz w:val="32"/>
          <w:szCs w:val="32"/>
        </w:rPr>
        <w:t>2</w:t>
      </w:r>
      <w:r w:rsidR="004A1E51">
        <w:rPr>
          <w:rFonts w:ascii="Palemonas" w:hAnsi="Palemonas"/>
          <w:b/>
          <w:sz w:val="32"/>
          <w:szCs w:val="32"/>
        </w:rPr>
        <w:t>-</w:t>
      </w:r>
      <w:r w:rsidR="00A4524C">
        <w:rPr>
          <w:rFonts w:ascii="Palemonas" w:hAnsi="Palemonas"/>
          <w:b/>
          <w:sz w:val="32"/>
          <w:szCs w:val="32"/>
        </w:rPr>
        <w:t>2</w:t>
      </w:r>
      <w:r w:rsidR="007F2E68">
        <w:rPr>
          <w:rFonts w:ascii="Palemonas" w:hAnsi="Palemonas"/>
          <w:b/>
          <w:sz w:val="32"/>
          <w:szCs w:val="32"/>
        </w:rPr>
        <w:t>1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57338713" w:rsidR="001A71F5" w:rsidRPr="00422AFE" w:rsidRDefault="00AA56D8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L</w:t>
            </w:r>
            <w:r w:rsidR="00844181">
              <w:rPr>
                <w:rFonts w:ascii="Palemonas" w:hAnsi="Palemonas"/>
              </w:rPr>
              <w:t>.</w:t>
            </w:r>
            <w:r w:rsidR="00F74F9A">
              <w:rPr>
                <w:rFonts w:ascii="Palemonas" w:hAnsi="Palemonas"/>
              </w:rPr>
              <w:t xml:space="preserve"> </w:t>
            </w:r>
            <w:r w:rsidR="00313CC5">
              <w:rPr>
                <w:rFonts w:ascii="Palemonas" w:hAnsi="Palemonas"/>
              </w:rPr>
              <w:t>J</w:t>
            </w:r>
            <w:r w:rsidR="00844181">
              <w:rPr>
                <w:rFonts w:ascii="Palemonas" w:hAnsi="Palemonas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28646AAA" w14:textId="532975A9" w:rsidR="001A71F5" w:rsidRPr="00EA3526" w:rsidRDefault="00EA3526" w:rsidP="00EA3526">
            <w:pPr>
              <w:jc w:val="center"/>
            </w:pPr>
            <w:r>
              <w:t>Nemirsetos detaliojo plano, patvirtinto 2000 m. kovo</w:t>
            </w:r>
            <w:r>
              <w:t xml:space="preserve"> </w:t>
            </w:r>
            <w:r>
              <w:t>21 d. Palangos miesto</w:t>
            </w:r>
            <w:r>
              <w:t xml:space="preserve"> </w:t>
            </w:r>
            <w:r>
              <w:t>tarybos</w:t>
            </w:r>
            <w:r>
              <w:t xml:space="preserve"> </w:t>
            </w:r>
            <w:r>
              <w:t>sprendimu Nr. 38, koregavimas žemės sklype Akacijų g. 29, Palanga</w:t>
            </w:r>
            <w:r>
              <w:t xml:space="preserve"> </w:t>
            </w:r>
            <w:r>
              <w:t>(kad. Nr.</w:t>
            </w:r>
            <w:r>
              <w:t xml:space="preserve"> </w:t>
            </w:r>
            <w:r>
              <w:t>2501/0038:191)</w:t>
            </w:r>
            <w:r w:rsidRPr="00313CC5">
              <w:t xml:space="preserve"> </w:t>
            </w:r>
            <w:r w:rsidR="00313CC5" w:rsidRPr="00313CC5">
              <w:t>(koreguojama statybos riba</w:t>
            </w:r>
            <w:r w:rsidR="00AA56D8">
              <w:t>-linija</w:t>
            </w:r>
            <w:r w:rsidR="00313CC5" w:rsidRPr="00313CC5">
              <w:t>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5</cp:revision>
  <cp:lastPrinted>2020-06-03T05:56:00Z</cp:lastPrinted>
  <dcterms:created xsi:type="dcterms:W3CDTF">2022-12-05T11:01:00Z</dcterms:created>
  <dcterms:modified xsi:type="dcterms:W3CDTF">2022-12-05T11:22:00Z</dcterms:modified>
</cp:coreProperties>
</file>