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4F9C8" w14:textId="77777777" w:rsidR="00F13399" w:rsidRPr="00B5216B" w:rsidRDefault="00F13399" w:rsidP="00F13399">
      <w:pPr>
        <w:ind w:firstLine="4140"/>
        <w:jc w:val="both"/>
        <w:rPr>
          <w:rFonts w:ascii="Palemonas" w:hAnsi="Palemonas"/>
        </w:rPr>
      </w:pPr>
      <w:r>
        <w:rPr>
          <w:rFonts w:ascii="Palemonas" w:hAnsi="Palemonas"/>
        </w:rPr>
        <w:t>B</w:t>
      </w:r>
      <w:r w:rsidRPr="006D1D39">
        <w:rPr>
          <w:rFonts w:ascii="Palemonas" w:hAnsi="Palemonas"/>
        </w:rPr>
        <w:t>ūst</w:t>
      </w:r>
      <w:r>
        <w:rPr>
          <w:rFonts w:ascii="Palemonas" w:hAnsi="Palemonas"/>
        </w:rPr>
        <w:t xml:space="preserve">o, skirto apsaugoto būsto paslaugai teikti, </w:t>
      </w:r>
      <w:r w:rsidRPr="00B5216B">
        <w:rPr>
          <w:rFonts w:ascii="Palemonas" w:hAnsi="Palemonas"/>
        </w:rPr>
        <w:t>pirkimo</w:t>
      </w:r>
    </w:p>
    <w:p w14:paraId="0CEF3F42" w14:textId="77777777" w:rsidR="00F13399" w:rsidRPr="00B5216B" w:rsidRDefault="00F13399" w:rsidP="00F13399">
      <w:pPr>
        <w:ind w:firstLine="4140"/>
        <w:jc w:val="both"/>
        <w:rPr>
          <w:rFonts w:ascii="Palemonas" w:hAnsi="Palemonas"/>
        </w:rPr>
      </w:pPr>
      <w:r w:rsidRPr="00B5216B">
        <w:rPr>
          <w:rFonts w:ascii="Palemonas" w:hAnsi="Palemonas"/>
        </w:rPr>
        <w:t>skelbiamų derybų būdu sąlygų bei vertinimo kriterijų</w:t>
      </w:r>
    </w:p>
    <w:p w14:paraId="515A8A09" w14:textId="77777777" w:rsidR="00F13399" w:rsidRPr="00B5216B" w:rsidRDefault="00F13399" w:rsidP="00F13399">
      <w:pPr>
        <w:ind w:firstLine="4140"/>
        <w:jc w:val="both"/>
        <w:rPr>
          <w:rFonts w:ascii="Palemonas" w:hAnsi="Palemonas"/>
        </w:rPr>
      </w:pPr>
      <w:r>
        <w:rPr>
          <w:rFonts w:ascii="Palemonas" w:hAnsi="Palemonas"/>
        </w:rPr>
        <w:t>6</w:t>
      </w:r>
      <w:r w:rsidRPr="00B5216B">
        <w:rPr>
          <w:rFonts w:ascii="Palemonas" w:hAnsi="Palemonas"/>
        </w:rPr>
        <w:t xml:space="preserve"> priedas</w:t>
      </w:r>
    </w:p>
    <w:p w14:paraId="196E6AEA" w14:textId="77777777" w:rsidR="00F13399" w:rsidRDefault="00F13399" w:rsidP="00F13399">
      <w:pPr>
        <w:jc w:val="both"/>
        <w:rPr>
          <w:rFonts w:ascii="Palemonas" w:hAnsi="Palemonas"/>
        </w:rPr>
      </w:pPr>
    </w:p>
    <w:p w14:paraId="3C085F36" w14:textId="77777777" w:rsidR="00F13399" w:rsidRPr="00DA29FD" w:rsidRDefault="00F13399" w:rsidP="00F13399">
      <w:pPr>
        <w:spacing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PRELIMINARI BUTO PIRKIMO</w:t>
      </w:r>
      <w:r>
        <w:rPr>
          <w:rFonts w:ascii="Palemonas" w:eastAsia="Calibri" w:hAnsi="Palemonas"/>
          <w:b/>
          <w:bCs/>
          <w:kern w:val="2"/>
          <w:lang w:eastAsia="en-US"/>
          <w14:ligatures w14:val="standardContextual"/>
        </w:rPr>
        <w:t>–</w:t>
      </w:r>
      <w:r w:rsidRPr="00DA29FD">
        <w:rPr>
          <w:rFonts w:ascii="Palemonas" w:eastAsia="Calibri" w:hAnsi="Palemonas"/>
          <w:b/>
          <w:bCs/>
          <w:kern w:val="2"/>
          <w:lang w:eastAsia="en-US"/>
          <w14:ligatures w14:val="standardContextual"/>
        </w:rPr>
        <w:t>PARDAVIMO SUTARTIS</w:t>
      </w:r>
    </w:p>
    <w:p w14:paraId="28396A0B" w14:textId="77777777" w:rsidR="00F13399" w:rsidRPr="00DA29FD" w:rsidRDefault="00F13399" w:rsidP="00F13399">
      <w:pPr>
        <w:jc w:val="center"/>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2026-  </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 xml:space="preserve">   </w:t>
      </w:r>
    </w:p>
    <w:p w14:paraId="3DA5F027" w14:textId="77777777" w:rsidR="00F13399" w:rsidRPr="00DA29FD" w:rsidRDefault="00F13399" w:rsidP="00F13399">
      <w:pPr>
        <w:spacing w:after="480"/>
        <w:jc w:val="center"/>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Palanga</w:t>
      </w:r>
    </w:p>
    <w:p w14:paraId="21FADEF0" w14:textId="77777777" w:rsidR="00F13399" w:rsidRPr="00DA29FD" w:rsidRDefault="00F13399" w:rsidP="00F13399">
      <w:pPr>
        <w:spacing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I. SUTARTIES ŠALYS</w:t>
      </w:r>
    </w:p>
    <w:p w14:paraId="30475DB4" w14:textId="77777777" w:rsidR="00F13399"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Palangos miesto savivaldybės administracija, juridinio asmens kodas 125196077, kurios registruota buveinė yra Vytauto g. 112, LT-00153 Palanga, duomenys apie įstaigą kaupiami ir saugomi Lietuvos Respublikos juridinių asmenų registre, atstovaujama Administracijos direktorės Ramunės Olšauskaitės Urbonienės, veikiančios pagal Palangos miesto savivaldybės mero 2024 m. birželio 19 d. potvarkį Nr. M2-101</w:t>
      </w:r>
      <w:r>
        <w:rPr>
          <w:rFonts w:ascii="Palemonas" w:eastAsia="Calibri" w:hAnsi="Palemonas"/>
          <w:kern w:val="2"/>
          <w:lang w:eastAsia="en-US"/>
          <w14:ligatures w14:val="standardContextual"/>
        </w:rPr>
        <w:t xml:space="preserve"> (su vėlesniais pakeitimais),</w:t>
      </w:r>
      <w:r w:rsidRPr="00DA29FD">
        <w:rPr>
          <w:rFonts w:ascii="Palemonas" w:eastAsia="Calibri" w:hAnsi="Palemonas"/>
          <w:kern w:val="2"/>
          <w:lang w:eastAsia="en-US"/>
          <w14:ligatures w14:val="standardContextual"/>
        </w:rPr>
        <w:t xml:space="preserve"> (toliau – Pirkėjas) ir ____________, asmens/juridinio asmens kodas _________, kurio gyvenamoji vieta/registruota buveinė yra _____________, (juridinio asmens atveju nurodoma – duomenys apie įmonę kaupiami ir saugomi Lietuvos Respublikos juridinių asmenų registre, atstovaujama direktoriaus ________, veikiančio pagal ________)</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(toliau – Pardavėjas), toliau kartu šioje pirkimo</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pardavimo sutartyje vadinami „Šalimis“, o kiekvienas atskirai</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 xml:space="preserve"> „Šalimi“, sudarė šią pirkimo–pardavimo sutartį, toliau vadinam</w:t>
      </w:r>
      <w:r>
        <w:rPr>
          <w:rFonts w:ascii="Palemonas" w:eastAsia="Calibri" w:hAnsi="Palemonas"/>
          <w:kern w:val="2"/>
          <w:lang w:eastAsia="en-US"/>
          <w14:ligatures w14:val="standardContextual"/>
        </w:rPr>
        <w:t>a</w:t>
      </w:r>
      <w:r w:rsidRPr="00DA29FD">
        <w:rPr>
          <w:rFonts w:ascii="Palemonas" w:eastAsia="Calibri" w:hAnsi="Palemonas"/>
          <w:kern w:val="2"/>
          <w:lang w:eastAsia="en-US"/>
          <w14:ligatures w14:val="standardContextual"/>
        </w:rPr>
        <w:t xml:space="preserve"> „Sutartimi“, ir susitarė dėl toliau išvardytų sąlygų.</w:t>
      </w:r>
    </w:p>
    <w:p w14:paraId="3CE284ED" w14:textId="77777777" w:rsidR="00F13399" w:rsidRPr="00DA29FD" w:rsidRDefault="00F13399" w:rsidP="00F13399">
      <w:pPr>
        <w:jc w:val="both"/>
        <w:rPr>
          <w:rFonts w:ascii="Palemonas" w:eastAsia="Calibri" w:hAnsi="Palemonas"/>
          <w:kern w:val="2"/>
          <w:lang w:eastAsia="en-US"/>
          <w14:ligatures w14:val="standardContextual"/>
        </w:rPr>
      </w:pPr>
    </w:p>
    <w:p w14:paraId="59125D53" w14:textId="77777777" w:rsidR="00F13399" w:rsidRPr="00DA29FD" w:rsidRDefault="00F13399" w:rsidP="00F13399">
      <w:pPr>
        <w:spacing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II. SUTARTIES DALYKAS</w:t>
      </w:r>
    </w:p>
    <w:p w14:paraId="30932234"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2.1. Pardavėjas parduoda, o Pirkėjas nuosavybės teise perka</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________</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toliau vadinam</w:t>
      </w:r>
      <w:r>
        <w:rPr>
          <w:rFonts w:ascii="Palemonas" w:eastAsia="Calibri" w:hAnsi="Palemonas"/>
          <w:kern w:val="2"/>
          <w:lang w:eastAsia="en-US"/>
          <w14:ligatures w14:val="standardContextual"/>
        </w:rPr>
        <w:t>a</w:t>
      </w:r>
      <w:r w:rsidRPr="00DA29FD">
        <w:rPr>
          <w:rFonts w:ascii="Palemonas" w:eastAsia="Calibri" w:hAnsi="Palemonas"/>
          <w:kern w:val="2"/>
          <w:lang w:eastAsia="en-US"/>
          <w14:ligatures w14:val="standardContextual"/>
        </w:rPr>
        <w:t xml:space="preserve"> Daikt</w:t>
      </w:r>
      <w:r>
        <w:rPr>
          <w:rFonts w:ascii="Palemonas" w:eastAsia="Calibri" w:hAnsi="Palemonas"/>
          <w:kern w:val="2"/>
          <w:lang w:eastAsia="en-US"/>
          <w14:ligatures w14:val="standardContextual"/>
        </w:rPr>
        <w:t>u</w:t>
      </w:r>
      <w:r w:rsidRPr="00DA29FD">
        <w:rPr>
          <w:rFonts w:ascii="Palemonas" w:eastAsia="Calibri" w:hAnsi="Palemonas"/>
          <w:kern w:val="2"/>
          <w:lang w:eastAsia="en-US"/>
          <w14:ligatures w14:val="standardContextual"/>
        </w:rPr>
        <w:t>.</w:t>
      </w:r>
    </w:p>
    <w:p w14:paraId="1793F1B2"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2.2. Nekilnojamojo turto registro duomenys, charakterizuojantys Daiktą, nurodyti Sutarties sudarymo dieną Nekilnojamojo turto registro (toliau tekste taip pat vadinama NTR) duomenų bazėje: </w:t>
      </w:r>
    </w:p>
    <w:tbl>
      <w:tblPr>
        <w:tblStyle w:val="Lentelstinklelis1"/>
        <w:tblW w:w="0" w:type="auto"/>
        <w:tblLook w:val="04A0" w:firstRow="1" w:lastRow="0" w:firstColumn="1" w:lastColumn="0" w:noHBand="0" w:noVBand="1"/>
      </w:tblPr>
      <w:tblGrid>
        <w:gridCol w:w="4814"/>
        <w:gridCol w:w="4814"/>
      </w:tblGrid>
      <w:tr w:rsidR="00F13399" w:rsidRPr="00DA29FD" w14:paraId="6555C9F8" w14:textId="77777777" w:rsidTr="007A5647">
        <w:tc>
          <w:tcPr>
            <w:tcW w:w="4814" w:type="dxa"/>
          </w:tcPr>
          <w:p w14:paraId="21ABF41C"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Nekilnojamo turto registre registruojant turtą suteiktas registro įrašo Nr.:</w:t>
            </w:r>
          </w:p>
        </w:tc>
        <w:tc>
          <w:tcPr>
            <w:tcW w:w="4814" w:type="dxa"/>
          </w:tcPr>
          <w:p w14:paraId="5CC0A3B9" w14:textId="77777777" w:rsidR="00F13399" w:rsidRPr="00DA29FD" w:rsidRDefault="00F13399" w:rsidP="007A5647">
            <w:pPr>
              <w:spacing w:after="160"/>
              <w:jc w:val="both"/>
              <w:rPr>
                <w:rFonts w:ascii="Palemonas" w:eastAsia="Calibri" w:hAnsi="Palemonas"/>
                <w:lang w:eastAsia="en-US"/>
              </w:rPr>
            </w:pPr>
          </w:p>
        </w:tc>
      </w:tr>
      <w:tr w:rsidR="00F13399" w:rsidRPr="00DA29FD" w14:paraId="6B4B3DA1" w14:textId="77777777" w:rsidTr="007A5647">
        <w:tc>
          <w:tcPr>
            <w:tcW w:w="4814" w:type="dxa"/>
          </w:tcPr>
          <w:p w14:paraId="2732202A"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Adresas</w:t>
            </w:r>
          </w:p>
        </w:tc>
        <w:tc>
          <w:tcPr>
            <w:tcW w:w="4814" w:type="dxa"/>
          </w:tcPr>
          <w:p w14:paraId="4908A268" w14:textId="77777777" w:rsidR="00F13399" w:rsidRPr="00DA29FD" w:rsidRDefault="00F13399" w:rsidP="007A5647">
            <w:pPr>
              <w:spacing w:after="160"/>
              <w:jc w:val="both"/>
              <w:rPr>
                <w:rFonts w:ascii="Palemonas" w:eastAsia="Calibri" w:hAnsi="Palemonas"/>
                <w:lang w:eastAsia="en-US"/>
              </w:rPr>
            </w:pPr>
          </w:p>
        </w:tc>
      </w:tr>
      <w:tr w:rsidR="00F13399" w:rsidRPr="00DA29FD" w14:paraId="528A8301" w14:textId="77777777" w:rsidTr="007A5647">
        <w:tc>
          <w:tcPr>
            <w:tcW w:w="4814" w:type="dxa"/>
          </w:tcPr>
          <w:p w14:paraId="40883F20"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Nekilnojamas daiktas</w:t>
            </w:r>
          </w:p>
        </w:tc>
        <w:tc>
          <w:tcPr>
            <w:tcW w:w="4814" w:type="dxa"/>
          </w:tcPr>
          <w:p w14:paraId="45EA8F5B" w14:textId="77777777" w:rsidR="00F13399" w:rsidRPr="00DA29FD" w:rsidRDefault="00F13399" w:rsidP="007A5647">
            <w:pPr>
              <w:spacing w:after="160"/>
              <w:jc w:val="both"/>
              <w:rPr>
                <w:rFonts w:ascii="Palemonas" w:eastAsia="Calibri" w:hAnsi="Palemonas"/>
                <w:lang w:eastAsia="en-US"/>
              </w:rPr>
            </w:pPr>
          </w:p>
        </w:tc>
      </w:tr>
      <w:tr w:rsidR="00F13399" w:rsidRPr="00DA29FD" w14:paraId="65E2FECC" w14:textId="77777777" w:rsidTr="007A5647">
        <w:tc>
          <w:tcPr>
            <w:tcW w:w="4814" w:type="dxa"/>
          </w:tcPr>
          <w:p w14:paraId="26D09B40"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Pastatas, kuriame yra butas</w:t>
            </w:r>
          </w:p>
        </w:tc>
        <w:tc>
          <w:tcPr>
            <w:tcW w:w="4814" w:type="dxa"/>
          </w:tcPr>
          <w:p w14:paraId="2BE0B095" w14:textId="77777777" w:rsidR="00F13399" w:rsidRPr="00DA29FD" w:rsidRDefault="00F13399" w:rsidP="007A5647">
            <w:pPr>
              <w:spacing w:after="160"/>
              <w:jc w:val="both"/>
              <w:rPr>
                <w:rFonts w:ascii="Palemonas" w:eastAsia="Calibri" w:hAnsi="Palemonas"/>
                <w:lang w:eastAsia="en-US"/>
              </w:rPr>
            </w:pPr>
          </w:p>
        </w:tc>
      </w:tr>
      <w:tr w:rsidR="00F13399" w:rsidRPr="00DA29FD" w14:paraId="3A6C3D18" w14:textId="77777777" w:rsidTr="007A5647">
        <w:tc>
          <w:tcPr>
            <w:tcW w:w="4814" w:type="dxa"/>
          </w:tcPr>
          <w:p w14:paraId="5055BA91"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Unikalus Nr.</w:t>
            </w:r>
          </w:p>
        </w:tc>
        <w:tc>
          <w:tcPr>
            <w:tcW w:w="4814" w:type="dxa"/>
          </w:tcPr>
          <w:p w14:paraId="03E31A15" w14:textId="77777777" w:rsidR="00F13399" w:rsidRPr="00DA29FD" w:rsidRDefault="00F13399" w:rsidP="007A5647">
            <w:pPr>
              <w:spacing w:after="160"/>
              <w:jc w:val="both"/>
              <w:rPr>
                <w:rFonts w:ascii="Palemonas" w:eastAsia="Calibri" w:hAnsi="Palemonas"/>
                <w:lang w:eastAsia="en-US"/>
              </w:rPr>
            </w:pPr>
          </w:p>
        </w:tc>
      </w:tr>
      <w:tr w:rsidR="00F13399" w:rsidRPr="00DA29FD" w14:paraId="577A3536" w14:textId="77777777" w:rsidTr="007A5647">
        <w:tc>
          <w:tcPr>
            <w:tcW w:w="4814" w:type="dxa"/>
          </w:tcPr>
          <w:p w14:paraId="657094AA"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Paskirtis</w:t>
            </w:r>
          </w:p>
        </w:tc>
        <w:tc>
          <w:tcPr>
            <w:tcW w:w="4814" w:type="dxa"/>
          </w:tcPr>
          <w:p w14:paraId="2B041A85" w14:textId="77777777" w:rsidR="00F13399" w:rsidRPr="00DA29FD" w:rsidRDefault="00F13399" w:rsidP="007A5647">
            <w:pPr>
              <w:spacing w:after="160"/>
              <w:jc w:val="both"/>
              <w:rPr>
                <w:rFonts w:ascii="Palemonas" w:eastAsia="Calibri" w:hAnsi="Palemonas"/>
                <w:lang w:eastAsia="en-US"/>
              </w:rPr>
            </w:pPr>
          </w:p>
        </w:tc>
      </w:tr>
      <w:tr w:rsidR="00F13399" w:rsidRPr="00DA29FD" w14:paraId="7E4AF0FF" w14:textId="77777777" w:rsidTr="007A5647">
        <w:tc>
          <w:tcPr>
            <w:tcW w:w="4814" w:type="dxa"/>
          </w:tcPr>
          <w:p w14:paraId="06582AB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Pažymėjimas plane</w:t>
            </w:r>
          </w:p>
        </w:tc>
        <w:tc>
          <w:tcPr>
            <w:tcW w:w="4814" w:type="dxa"/>
          </w:tcPr>
          <w:p w14:paraId="7F6C717E" w14:textId="77777777" w:rsidR="00F13399" w:rsidRPr="00DA29FD" w:rsidRDefault="00F13399" w:rsidP="007A5647">
            <w:pPr>
              <w:spacing w:after="160"/>
              <w:jc w:val="both"/>
              <w:rPr>
                <w:rFonts w:ascii="Palemonas" w:eastAsia="Calibri" w:hAnsi="Palemonas"/>
                <w:lang w:eastAsia="en-US"/>
              </w:rPr>
            </w:pPr>
          </w:p>
        </w:tc>
      </w:tr>
      <w:tr w:rsidR="00F13399" w:rsidRPr="00DA29FD" w14:paraId="3E015F9C" w14:textId="77777777" w:rsidTr="007A5647">
        <w:tc>
          <w:tcPr>
            <w:tcW w:w="4814" w:type="dxa"/>
          </w:tcPr>
          <w:p w14:paraId="1C0C5B27"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Daikto istorinė kilmė</w:t>
            </w:r>
          </w:p>
        </w:tc>
        <w:tc>
          <w:tcPr>
            <w:tcW w:w="4814" w:type="dxa"/>
          </w:tcPr>
          <w:p w14:paraId="2111AC07" w14:textId="77777777" w:rsidR="00F13399" w:rsidRPr="00DA29FD" w:rsidRDefault="00F13399" w:rsidP="007A5647">
            <w:pPr>
              <w:spacing w:after="160"/>
              <w:jc w:val="both"/>
              <w:rPr>
                <w:rFonts w:ascii="Palemonas" w:eastAsia="Calibri" w:hAnsi="Palemonas"/>
                <w:lang w:eastAsia="en-US"/>
              </w:rPr>
            </w:pPr>
          </w:p>
        </w:tc>
      </w:tr>
      <w:tr w:rsidR="00F13399" w:rsidRPr="00DA29FD" w14:paraId="55CF2003" w14:textId="77777777" w:rsidTr="007A5647">
        <w:tc>
          <w:tcPr>
            <w:tcW w:w="4814" w:type="dxa"/>
          </w:tcPr>
          <w:p w14:paraId="55BDC00F"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Statybos pradžios metai</w:t>
            </w:r>
          </w:p>
        </w:tc>
        <w:tc>
          <w:tcPr>
            <w:tcW w:w="4814" w:type="dxa"/>
          </w:tcPr>
          <w:p w14:paraId="6B7DD7DD" w14:textId="77777777" w:rsidR="00F13399" w:rsidRPr="00DA29FD" w:rsidRDefault="00F13399" w:rsidP="007A5647">
            <w:pPr>
              <w:spacing w:after="160"/>
              <w:jc w:val="both"/>
              <w:rPr>
                <w:rFonts w:ascii="Palemonas" w:eastAsia="Calibri" w:hAnsi="Palemonas"/>
                <w:lang w:eastAsia="en-US"/>
              </w:rPr>
            </w:pPr>
          </w:p>
        </w:tc>
      </w:tr>
      <w:tr w:rsidR="00F13399" w:rsidRPr="00DA29FD" w14:paraId="3315E7FE" w14:textId="77777777" w:rsidTr="007A5647">
        <w:tc>
          <w:tcPr>
            <w:tcW w:w="4814" w:type="dxa"/>
          </w:tcPr>
          <w:p w14:paraId="060BEE22"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Statybos pabaigos metai</w:t>
            </w:r>
          </w:p>
        </w:tc>
        <w:tc>
          <w:tcPr>
            <w:tcW w:w="4814" w:type="dxa"/>
          </w:tcPr>
          <w:p w14:paraId="12BB3611" w14:textId="77777777" w:rsidR="00F13399" w:rsidRPr="00DA29FD" w:rsidRDefault="00F13399" w:rsidP="007A5647">
            <w:pPr>
              <w:spacing w:after="160"/>
              <w:jc w:val="both"/>
              <w:rPr>
                <w:rFonts w:ascii="Palemonas" w:eastAsia="Calibri" w:hAnsi="Palemonas"/>
                <w:lang w:eastAsia="en-US"/>
              </w:rPr>
            </w:pPr>
          </w:p>
        </w:tc>
      </w:tr>
      <w:tr w:rsidR="00F13399" w:rsidRPr="00DA29FD" w14:paraId="368D43D8" w14:textId="77777777" w:rsidTr="007A5647">
        <w:tc>
          <w:tcPr>
            <w:tcW w:w="4814" w:type="dxa"/>
          </w:tcPr>
          <w:p w14:paraId="6A71CF7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Baigtumo procentas</w:t>
            </w:r>
          </w:p>
        </w:tc>
        <w:tc>
          <w:tcPr>
            <w:tcW w:w="4814" w:type="dxa"/>
          </w:tcPr>
          <w:p w14:paraId="2B31F4E8" w14:textId="77777777" w:rsidR="00F13399" w:rsidRPr="00DA29FD" w:rsidRDefault="00F13399" w:rsidP="007A5647">
            <w:pPr>
              <w:spacing w:after="160"/>
              <w:jc w:val="both"/>
              <w:rPr>
                <w:rFonts w:ascii="Palemonas" w:eastAsia="Calibri" w:hAnsi="Palemonas"/>
                <w:lang w:eastAsia="en-US"/>
              </w:rPr>
            </w:pPr>
          </w:p>
        </w:tc>
      </w:tr>
      <w:tr w:rsidR="00F13399" w:rsidRPr="00DA29FD" w14:paraId="01FFF2E0" w14:textId="77777777" w:rsidTr="007A5647">
        <w:tc>
          <w:tcPr>
            <w:tcW w:w="4814" w:type="dxa"/>
          </w:tcPr>
          <w:p w14:paraId="64708DF5"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Fizinio nusidėvėjimo procentas</w:t>
            </w:r>
          </w:p>
        </w:tc>
        <w:tc>
          <w:tcPr>
            <w:tcW w:w="4814" w:type="dxa"/>
          </w:tcPr>
          <w:p w14:paraId="4D02DDB3" w14:textId="77777777" w:rsidR="00F13399" w:rsidRPr="00DA29FD" w:rsidRDefault="00F13399" w:rsidP="007A5647">
            <w:pPr>
              <w:spacing w:after="160"/>
              <w:jc w:val="both"/>
              <w:rPr>
                <w:rFonts w:ascii="Palemonas" w:eastAsia="Calibri" w:hAnsi="Palemonas"/>
                <w:lang w:eastAsia="en-US"/>
              </w:rPr>
            </w:pPr>
          </w:p>
        </w:tc>
      </w:tr>
      <w:tr w:rsidR="00F13399" w:rsidRPr="00DA29FD" w14:paraId="625007D4" w14:textId="77777777" w:rsidTr="007A5647">
        <w:tc>
          <w:tcPr>
            <w:tcW w:w="4814" w:type="dxa"/>
          </w:tcPr>
          <w:p w14:paraId="53151C7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Bendras plotas</w:t>
            </w:r>
          </w:p>
        </w:tc>
        <w:tc>
          <w:tcPr>
            <w:tcW w:w="4814" w:type="dxa"/>
          </w:tcPr>
          <w:p w14:paraId="6BF2F28D" w14:textId="77777777" w:rsidR="00F13399" w:rsidRPr="00DA29FD" w:rsidRDefault="00F13399" w:rsidP="007A5647">
            <w:pPr>
              <w:spacing w:after="160"/>
              <w:jc w:val="both"/>
              <w:rPr>
                <w:rFonts w:ascii="Palemonas" w:eastAsia="Calibri" w:hAnsi="Palemonas"/>
                <w:lang w:eastAsia="en-US"/>
              </w:rPr>
            </w:pPr>
          </w:p>
        </w:tc>
      </w:tr>
      <w:tr w:rsidR="00F13399" w:rsidRPr="00DA29FD" w14:paraId="2178FCE4" w14:textId="77777777" w:rsidTr="007A5647">
        <w:tc>
          <w:tcPr>
            <w:tcW w:w="4814" w:type="dxa"/>
          </w:tcPr>
          <w:p w14:paraId="33492C8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lastRenderedPageBreak/>
              <w:t>Tūris</w:t>
            </w:r>
          </w:p>
        </w:tc>
        <w:tc>
          <w:tcPr>
            <w:tcW w:w="4814" w:type="dxa"/>
          </w:tcPr>
          <w:p w14:paraId="193F0394" w14:textId="77777777" w:rsidR="00F13399" w:rsidRPr="00DA29FD" w:rsidRDefault="00F13399" w:rsidP="007A5647">
            <w:pPr>
              <w:spacing w:after="160"/>
              <w:jc w:val="both"/>
              <w:rPr>
                <w:rFonts w:ascii="Palemonas" w:eastAsia="Calibri" w:hAnsi="Palemonas"/>
                <w:lang w:eastAsia="en-US"/>
              </w:rPr>
            </w:pPr>
          </w:p>
        </w:tc>
      </w:tr>
      <w:tr w:rsidR="00F13399" w:rsidRPr="00DA29FD" w14:paraId="4F0FF162" w14:textId="77777777" w:rsidTr="007A5647">
        <w:tc>
          <w:tcPr>
            <w:tcW w:w="4814" w:type="dxa"/>
          </w:tcPr>
          <w:p w14:paraId="398A6C2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Vidutinė rinkos vertė</w:t>
            </w:r>
          </w:p>
        </w:tc>
        <w:tc>
          <w:tcPr>
            <w:tcW w:w="4814" w:type="dxa"/>
          </w:tcPr>
          <w:p w14:paraId="0E64E0C7" w14:textId="77777777" w:rsidR="00F13399" w:rsidRPr="00DA29FD" w:rsidRDefault="00F13399" w:rsidP="007A5647">
            <w:pPr>
              <w:spacing w:after="160"/>
              <w:jc w:val="both"/>
              <w:rPr>
                <w:rFonts w:ascii="Palemonas" w:eastAsia="Calibri" w:hAnsi="Palemonas"/>
                <w:lang w:eastAsia="en-US"/>
              </w:rPr>
            </w:pPr>
          </w:p>
        </w:tc>
      </w:tr>
      <w:tr w:rsidR="00F13399" w:rsidRPr="00DA29FD" w14:paraId="69922FE0" w14:textId="77777777" w:rsidTr="007A5647">
        <w:tc>
          <w:tcPr>
            <w:tcW w:w="4814" w:type="dxa"/>
          </w:tcPr>
          <w:p w14:paraId="31AC1432"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Vertės nustatymo data</w:t>
            </w:r>
          </w:p>
        </w:tc>
        <w:tc>
          <w:tcPr>
            <w:tcW w:w="4814" w:type="dxa"/>
          </w:tcPr>
          <w:p w14:paraId="318F829B" w14:textId="77777777" w:rsidR="00F13399" w:rsidRPr="00DA29FD" w:rsidRDefault="00F13399" w:rsidP="007A5647">
            <w:pPr>
              <w:spacing w:after="160"/>
              <w:jc w:val="both"/>
              <w:rPr>
                <w:rFonts w:ascii="Palemonas" w:eastAsia="Calibri" w:hAnsi="Palemonas"/>
                <w:lang w:eastAsia="en-US"/>
              </w:rPr>
            </w:pPr>
          </w:p>
        </w:tc>
      </w:tr>
      <w:tr w:rsidR="00F13399" w:rsidRPr="00DA29FD" w14:paraId="2FF9E06D" w14:textId="77777777" w:rsidTr="007A5647">
        <w:tc>
          <w:tcPr>
            <w:tcW w:w="4814" w:type="dxa"/>
          </w:tcPr>
          <w:p w14:paraId="28438DBA"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Kadastro duomenų fiksavimo data</w:t>
            </w:r>
          </w:p>
        </w:tc>
        <w:tc>
          <w:tcPr>
            <w:tcW w:w="4814" w:type="dxa"/>
          </w:tcPr>
          <w:p w14:paraId="42A0DAE2" w14:textId="77777777" w:rsidR="00F13399" w:rsidRPr="00DA29FD" w:rsidRDefault="00F13399" w:rsidP="007A5647">
            <w:pPr>
              <w:spacing w:after="160"/>
              <w:jc w:val="both"/>
              <w:rPr>
                <w:rFonts w:ascii="Palemonas" w:eastAsia="Calibri" w:hAnsi="Palemonas"/>
                <w:lang w:eastAsia="en-US"/>
              </w:rPr>
            </w:pPr>
          </w:p>
        </w:tc>
      </w:tr>
      <w:tr w:rsidR="00F13399" w:rsidRPr="00DA29FD" w14:paraId="7F9A4B8D" w14:textId="77777777" w:rsidTr="007A5647">
        <w:tc>
          <w:tcPr>
            <w:tcW w:w="4814" w:type="dxa"/>
          </w:tcPr>
          <w:p w14:paraId="202384A6"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Daikto priklausiniai iš kito registro</w:t>
            </w:r>
          </w:p>
        </w:tc>
        <w:tc>
          <w:tcPr>
            <w:tcW w:w="4814" w:type="dxa"/>
          </w:tcPr>
          <w:p w14:paraId="0DA49FFC" w14:textId="77777777" w:rsidR="00F13399" w:rsidRPr="00DA29FD" w:rsidRDefault="00F13399" w:rsidP="007A5647">
            <w:pPr>
              <w:spacing w:after="160"/>
              <w:jc w:val="both"/>
              <w:rPr>
                <w:rFonts w:ascii="Palemonas" w:eastAsia="Calibri" w:hAnsi="Palemonas"/>
                <w:lang w:eastAsia="en-US"/>
              </w:rPr>
            </w:pPr>
          </w:p>
        </w:tc>
      </w:tr>
      <w:tr w:rsidR="00F13399" w:rsidRPr="00DA29FD" w14:paraId="70385D29" w14:textId="77777777" w:rsidTr="007A5647">
        <w:tc>
          <w:tcPr>
            <w:tcW w:w="4814" w:type="dxa"/>
          </w:tcPr>
          <w:p w14:paraId="5D516B96"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Daikto priklausiniai iš to paties registro</w:t>
            </w:r>
          </w:p>
        </w:tc>
        <w:tc>
          <w:tcPr>
            <w:tcW w:w="4814" w:type="dxa"/>
          </w:tcPr>
          <w:p w14:paraId="17995401" w14:textId="77777777" w:rsidR="00F13399" w:rsidRPr="00DA29FD" w:rsidRDefault="00F13399" w:rsidP="007A5647">
            <w:pPr>
              <w:spacing w:after="160"/>
              <w:jc w:val="both"/>
              <w:rPr>
                <w:rFonts w:ascii="Palemonas" w:eastAsia="Calibri" w:hAnsi="Palemonas"/>
                <w:lang w:eastAsia="en-US"/>
              </w:rPr>
            </w:pPr>
          </w:p>
        </w:tc>
      </w:tr>
      <w:tr w:rsidR="00F13399" w:rsidRPr="00DA29FD" w14:paraId="5F2016D8" w14:textId="77777777" w:rsidTr="007A5647">
        <w:tc>
          <w:tcPr>
            <w:tcW w:w="4814" w:type="dxa"/>
          </w:tcPr>
          <w:p w14:paraId="3D5AF3F1"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 xml:space="preserve">Nuosavybė </w:t>
            </w:r>
          </w:p>
        </w:tc>
        <w:tc>
          <w:tcPr>
            <w:tcW w:w="4814" w:type="dxa"/>
          </w:tcPr>
          <w:p w14:paraId="654D3CBD" w14:textId="77777777" w:rsidR="00F13399" w:rsidRPr="00DA29FD" w:rsidRDefault="00F13399" w:rsidP="007A5647">
            <w:pPr>
              <w:spacing w:after="160"/>
              <w:jc w:val="both"/>
              <w:rPr>
                <w:rFonts w:ascii="Palemonas" w:eastAsia="Calibri" w:hAnsi="Palemonas"/>
                <w:lang w:eastAsia="en-US"/>
              </w:rPr>
            </w:pPr>
          </w:p>
        </w:tc>
      </w:tr>
      <w:tr w:rsidR="00F13399" w:rsidRPr="00DA29FD" w14:paraId="352BF85F" w14:textId="77777777" w:rsidTr="007A5647">
        <w:tc>
          <w:tcPr>
            <w:tcW w:w="4814" w:type="dxa"/>
          </w:tcPr>
          <w:p w14:paraId="6D1943CB"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Valstybės ir savivaldybių žemės patikėjimo teisė</w:t>
            </w:r>
          </w:p>
        </w:tc>
        <w:tc>
          <w:tcPr>
            <w:tcW w:w="4814" w:type="dxa"/>
          </w:tcPr>
          <w:p w14:paraId="7D4AAF17" w14:textId="77777777" w:rsidR="00F13399" w:rsidRPr="00DA29FD" w:rsidRDefault="00F13399" w:rsidP="007A5647">
            <w:pPr>
              <w:spacing w:after="160"/>
              <w:jc w:val="both"/>
              <w:rPr>
                <w:rFonts w:ascii="Palemonas" w:eastAsia="Calibri" w:hAnsi="Palemonas"/>
                <w:lang w:eastAsia="en-US"/>
              </w:rPr>
            </w:pPr>
          </w:p>
        </w:tc>
      </w:tr>
      <w:tr w:rsidR="00F13399" w:rsidRPr="00DA29FD" w14:paraId="370D55BF" w14:textId="77777777" w:rsidTr="007A5647">
        <w:tc>
          <w:tcPr>
            <w:tcW w:w="4814" w:type="dxa"/>
          </w:tcPr>
          <w:p w14:paraId="72E42774"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Kitos daiktinės teisės</w:t>
            </w:r>
          </w:p>
        </w:tc>
        <w:tc>
          <w:tcPr>
            <w:tcW w:w="4814" w:type="dxa"/>
          </w:tcPr>
          <w:p w14:paraId="35CA9044" w14:textId="77777777" w:rsidR="00F13399" w:rsidRPr="00DA29FD" w:rsidRDefault="00F13399" w:rsidP="007A5647">
            <w:pPr>
              <w:spacing w:after="160"/>
              <w:jc w:val="both"/>
              <w:rPr>
                <w:rFonts w:ascii="Palemonas" w:eastAsia="Calibri" w:hAnsi="Palemonas"/>
                <w:lang w:eastAsia="en-US"/>
              </w:rPr>
            </w:pPr>
          </w:p>
        </w:tc>
      </w:tr>
      <w:tr w:rsidR="00F13399" w:rsidRPr="00DA29FD" w14:paraId="29A98B57" w14:textId="77777777" w:rsidTr="007A5647">
        <w:tc>
          <w:tcPr>
            <w:tcW w:w="4814" w:type="dxa"/>
          </w:tcPr>
          <w:p w14:paraId="159F6073"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Juridiniai faktai</w:t>
            </w:r>
          </w:p>
        </w:tc>
        <w:tc>
          <w:tcPr>
            <w:tcW w:w="4814" w:type="dxa"/>
          </w:tcPr>
          <w:p w14:paraId="1E43CA03" w14:textId="77777777" w:rsidR="00F13399" w:rsidRPr="00DA29FD" w:rsidRDefault="00F13399" w:rsidP="007A5647">
            <w:pPr>
              <w:spacing w:after="160"/>
              <w:jc w:val="both"/>
              <w:rPr>
                <w:rFonts w:ascii="Palemonas" w:eastAsia="Calibri" w:hAnsi="Palemonas"/>
                <w:lang w:eastAsia="en-US"/>
              </w:rPr>
            </w:pPr>
          </w:p>
        </w:tc>
      </w:tr>
      <w:tr w:rsidR="00F13399" w:rsidRPr="00DA29FD" w14:paraId="6EB8C5EF" w14:textId="77777777" w:rsidTr="007A5647">
        <w:tc>
          <w:tcPr>
            <w:tcW w:w="4814" w:type="dxa"/>
          </w:tcPr>
          <w:p w14:paraId="68534F8F"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Žymos</w:t>
            </w:r>
          </w:p>
        </w:tc>
        <w:tc>
          <w:tcPr>
            <w:tcW w:w="4814" w:type="dxa"/>
          </w:tcPr>
          <w:p w14:paraId="5F2021AD" w14:textId="77777777" w:rsidR="00F13399" w:rsidRPr="00DA29FD" w:rsidRDefault="00F13399" w:rsidP="007A5647">
            <w:pPr>
              <w:spacing w:after="160"/>
              <w:jc w:val="both"/>
              <w:rPr>
                <w:rFonts w:ascii="Palemonas" w:eastAsia="Calibri" w:hAnsi="Palemonas"/>
                <w:lang w:eastAsia="en-US"/>
              </w:rPr>
            </w:pPr>
          </w:p>
        </w:tc>
      </w:tr>
      <w:tr w:rsidR="00F13399" w:rsidRPr="00DA29FD" w14:paraId="45ABF41F" w14:textId="77777777" w:rsidTr="007A5647">
        <w:tc>
          <w:tcPr>
            <w:tcW w:w="4814" w:type="dxa"/>
          </w:tcPr>
          <w:p w14:paraId="418E44BB"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Teritorijos, kuriose taikomos SŽNS, įrašytos į NTK kadastro duomenų byloje įrašytų duomenų pagrindu</w:t>
            </w:r>
          </w:p>
        </w:tc>
        <w:tc>
          <w:tcPr>
            <w:tcW w:w="4814" w:type="dxa"/>
          </w:tcPr>
          <w:p w14:paraId="09EF8AC9" w14:textId="77777777" w:rsidR="00F13399" w:rsidRPr="00DA29FD" w:rsidRDefault="00F13399" w:rsidP="007A5647">
            <w:pPr>
              <w:spacing w:after="160"/>
              <w:jc w:val="both"/>
              <w:rPr>
                <w:rFonts w:ascii="Palemonas" w:eastAsia="Calibri" w:hAnsi="Palemonas"/>
                <w:lang w:eastAsia="en-US"/>
              </w:rPr>
            </w:pPr>
          </w:p>
        </w:tc>
      </w:tr>
      <w:tr w:rsidR="00F13399" w:rsidRPr="00DA29FD" w14:paraId="71BBA910" w14:textId="77777777" w:rsidTr="007A5647">
        <w:tc>
          <w:tcPr>
            <w:tcW w:w="4814" w:type="dxa"/>
          </w:tcPr>
          <w:p w14:paraId="70C11E74"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Daikto registravimas ir kadastro žymos</w:t>
            </w:r>
          </w:p>
        </w:tc>
        <w:tc>
          <w:tcPr>
            <w:tcW w:w="4814" w:type="dxa"/>
          </w:tcPr>
          <w:p w14:paraId="3BBA3623" w14:textId="77777777" w:rsidR="00F13399" w:rsidRPr="00DA29FD" w:rsidRDefault="00F13399" w:rsidP="007A5647">
            <w:pPr>
              <w:spacing w:after="160"/>
              <w:jc w:val="both"/>
              <w:rPr>
                <w:rFonts w:ascii="Palemonas" w:eastAsia="Calibri" w:hAnsi="Palemonas"/>
                <w:lang w:eastAsia="en-US"/>
              </w:rPr>
            </w:pPr>
          </w:p>
        </w:tc>
      </w:tr>
      <w:tr w:rsidR="00F13399" w:rsidRPr="00DA29FD" w14:paraId="02DE179F" w14:textId="77777777" w:rsidTr="007A5647">
        <w:tc>
          <w:tcPr>
            <w:tcW w:w="4814" w:type="dxa"/>
          </w:tcPr>
          <w:p w14:paraId="4751CE89"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Duomenys apie įregistruotas teritorijas, kuriose taikomos specialiosios žemės naudojimo sąlygos</w:t>
            </w:r>
          </w:p>
        </w:tc>
        <w:tc>
          <w:tcPr>
            <w:tcW w:w="4814" w:type="dxa"/>
          </w:tcPr>
          <w:p w14:paraId="286D4433" w14:textId="77777777" w:rsidR="00F13399" w:rsidRPr="00DA29FD" w:rsidRDefault="00F13399" w:rsidP="007A5647">
            <w:pPr>
              <w:spacing w:after="160"/>
              <w:jc w:val="both"/>
              <w:rPr>
                <w:rFonts w:ascii="Palemonas" w:eastAsia="Calibri" w:hAnsi="Palemonas"/>
                <w:lang w:eastAsia="en-US"/>
              </w:rPr>
            </w:pPr>
          </w:p>
        </w:tc>
      </w:tr>
      <w:tr w:rsidR="00F13399" w:rsidRPr="00DA29FD" w14:paraId="4DEBE60D" w14:textId="77777777" w:rsidTr="007A5647">
        <w:tc>
          <w:tcPr>
            <w:tcW w:w="4814" w:type="dxa"/>
          </w:tcPr>
          <w:p w14:paraId="1D3CDFF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Registro pastabos</w:t>
            </w:r>
          </w:p>
        </w:tc>
        <w:tc>
          <w:tcPr>
            <w:tcW w:w="4814" w:type="dxa"/>
          </w:tcPr>
          <w:p w14:paraId="4369D3B7" w14:textId="77777777" w:rsidR="00F13399" w:rsidRPr="00DA29FD" w:rsidRDefault="00F13399" w:rsidP="007A5647">
            <w:pPr>
              <w:spacing w:after="160"/>
              <w:jc w:val="both"/>
              <w:rPr>
                <w:rFonts w:ascii="Palemonas" w:eastAsia="Calibri" w:hAnsi="Palemonas"/>
                <w:lang w:eastAsia="en-US"/>
              </w:rPr>
            </w:pPr>
          </w:p>
        </w:tc>
      </w:tr>
    </w:tbl>
    <w:p w14:paraId="6DE56101" w14:textId="77777777" w:rsidR="00F13399" w:rsidRPr="00DA29FD" w:rsidRDefault="00F13399" w:rsidP="00F13399">
      <w:pPr>
        <w:jc w:val="both"/>
        <w:rPr>
          <w:rFonts w:ascii="Palemonas" w:eastAsia="Calibri" w:hAnsi="Palemonas"/>
          <w:kern w:val="2"/>
          <w:lang w:eastAsia="en-US"/>
          <w14:ligatures w14:val="standardContextual"/>
        </w:rPr>
      </w:pPr>
    </w:p>
    <w:p w14:paraId="13C74CDE"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2.3. Parduodamas Daiktas asmeninės nuosavybės teise priklauso Pardavėjui pagal Nekilnojamojo turto registro duomenų bazėje nurodytą Daikto nuosavybės teisės įregistravimo pagrindą. </w:t>
      </w:r>
    </w:p>
    <w:p w14:paraId="5FDC8A88"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2.4. Vadovaujantis šios Sutarties pasirašymo dienos nekilnojamąjį turtą, turto areštus, hipotekas registruojančių registrų duomenų bazių išrašais, nėra jokių Daikto valdymo, naudojimosi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disponavimo juo apribojimų. </w:t>
      </w:r>
    </w:p>
    <w:p w14:paraId="2ABB71DA"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2.5. Pardavėjas pareiškia, kad jam nepriklauso žemės sklypas/žemės sklypo dalis, reikalinga Daiktui daugiabučiame name eksploatuoti. Pardavėjo žiniomis žemės sklypas, reikalingas daugiabučiam namui, kuriame yra Daiktas, eksploatuoti, yra nesuformuotas. Pirkėjas įgyja teisę naudotis atitinkama žemės sklypo dalimi, reikalinga Daiktui eksploatuoti, tokiomis pat sąlygomis kaip ir Pardavėjas, Pirkėjas turi teisę teisės aktų nustatyta tvarka kreiptis į valstybines institucijas dėl Daiktui priskirtino žemės sklypo ar žemės sklypo dalies suformavimo ir išpirkimo/nuomos. </w:t>
      </w:r>
    </w:p>
    <w:p w14:paraId="740B87FE" w14:textId="77777777" w:rsidR="00F13399" w:rsidRPr="00DA29FD" w:rsidRDefault="00F13399" w:rsidP="00F13399">
      <w:pPr>
        <w:spacing w:before="240"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III. KAINA</w:t>
      </w:r>
    </w:p>
    <w:p w14:paraId="796D0645"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3.1. Daikto kaina yra ____ Eur (_____ eurų) </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toliau – Kaina</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w:t>
      </w:r>
    </w:p>
    <w:p w14:paraId="66966D97" w14:textId="77777777" w:rsidR="00F13399" w:rsidRPr="00DA29FD" w:rsidRDefault="00F13399" w:rsidP="00F13399">
      <w:pPr>
        <w:spacing w:after="240"/>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3.2. Visi Pardavėjo mokami tiesioginiai ir netiesioginiai mokesčiai, susiję su Daikto pardavimu, išskyrus visus mokesčius, mokamus notarui, susijusius su sutarties sudarymu ir patvirtinimu, yra besąlygiškai įtraukti/įskaičiuoti į nurodytą Daikto kainą.</w:t>
      </w:r>
    </w:p>
    <w:p w14:paraId="33F722AE" w14:textId="77777777" w:rsidR="00F13399" w:rsidRPr="00DA29FD" w:rsidRDefault="00F13399" w:rsidP="00F13399">
      <w:pPr>
        <w:spacing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IV. ATSISKAITYMO TVARKA</w:t>
      </w:r>
    </w:p>
    <w:p w14:paraId="2AFA4B79"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4.1. Daiktas Šalių susitarimu parduodamas už ____</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Eur (____ eurų), kuriuos Pirkėjas įsipareigoja sumokėti Pardavėjui iki</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_____ mokėjimo pavedimu į Pardavėjo vardu „______“, banke atidarytą sąskaitą Nr. LT______.</w:t>
      </w:r>
    </w:p>
    <w:p w14:paraId="5F2E27C3"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lastRenderedPageBreak/>
        <w:t>4.2. Bus laikoma, kad Pirkėjas visiškai atsiskaitė su Pardavėju, kai šios Sutarties 4.1</w:t>
      </w:r>
      <w:r>
        <w:rPr>
          <w:rFonts w:ascii="Palemonas" w:eastAsia="Calibri" w:hAnsi="Palemonas"/>
          <w:kern w:val="2"/>
          <w:lang w:eastAsia="en-US"/>
          <w14:ligatures w14:val="standardContextual"/>
        </w:rPr>
        <w:t> </w:t>
      </w:r>
      <w:r w:rsidRPr="00DA29FD">
        <w:rPr>
          <w:rFonts w:ascii="Palemonas" w:eastAsia="Calibri" w:hAnsi="Palemonas"/>
          <w:kern w:val="2"/>
          <w:lang w:eastAsia="en-US"/>
          <w14:ligatures w14:val="standardContextual"/>
        </w:rPr>
        <w:t xml:space="preserve">punkte nurodyta nesumokėtoji Kaina bus įskaityta į Pardavėjo nurodytą sąskaitą banke. Pardavėjas privalo patvirtinti visišką atsiskaitymą pagal šią Sutartį Pardavėjo ar jo atstovo pakvitavimu, kuriame nurodoma, kad šios Sutarties 4.1 punkto įsipareigojimai yra įvykdyti. Pardavėjas, Pirkėjui visiškai su juo atsiskaičius šios Sutarties 4.1 punkto nustatyta tvarka ir terminais, įsipareigoja per 5 (penkias) darbo dienas patvirtinti šį faktą pakvitavimu ir perduoti pakvitavimą Pirkėjui. </w:t>
      </w:r>
    </w:p>
    <w:p w14:paraId="08B856A2"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4.3. Šalys susitaria ir Pardavėjas su tuo besąlygiškai sutinka, kad Pirkėjas, Sutarties 4.1</w:t>
      </w:r>
      <w:r>
        <w:rPr>
          <w:rFonts w:ascii="Palemonas" w:eastAsia="Calibri" w:hAnsi="Palemonas"/>
          <w:kern w:val="2"/>
          <w:lang w:eastAsia="en-US"/>
          <w14:ligatures w14:val="standardContextual"/>
        </w:rPr>
        <w:t> </w:t>
      </w:r>
      <w:r w:rsidRPr="00DA29FD">
        <w:rPr>
          <w:rFonts w:ascii="Palemonas" w:eastAsia="Calibri" w:hAnsi="Palemonas"/>
          <w:kern w:val="2"/>
          <w:lang w:eastAsia="en-US"/>
          <w14:ligatures w14:val="standardContextual"/>
        </w:rPr>
        <w:t xml:space="preserve">punkte nustatyta tvarka ir terminu sumokėjęs visą Daikto Kainą, turi teisę gauti liudijimą apie galutinį atsiskaitymą, pateikęs notarui bankinius dokumentus, patvirtinančius visos Daikto Kainos sumokėjimą. </w:t>
      </w:r>
    </w:p>
    <w:p w14:paraId="22E042D2"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4.4. Pardavėjui patvirtinus apie visišką Pirkėjo atsiskaitymą pagal Sutartį Pardavėjo pakvitavimu, kaip tai numatyta Sutarties 4.2 punkte, arba notarui išdavus liudijimą, kaip tai numatyta Sutarties 4.3 punkte, Pirkėjas turės teisę kreiptis į </w:t>
      </w:r>
      <w:r>
        <w:rPr>
          <w:rFonts w:ascii="Palemonas" w:eastAsia="Calibri" w:hAnsi="Palemonas"/>
          <w:kern w:val="2"/>
          <w:lang w:eastAsia="en-US"/>
          <w14:ligatures w14:val="standardContextual"/>
        </w:rPr>
        <w:t>v</w:t>
      </w:r>
      <w:r w:rsidRPr="00DA29FD">
        <w:rPr>
          <w:rFonts w:ascii="Palemonas" w:eastAsia="Calibri" w:hAnsi="Palemonas"/>
          <w:kern w:val="2"/>
          <w:lang w:eastAsia="en-US"/>
          <w14:ligatures w14:val="standardContextual"/>
        </w:rPr>
        <w:t>alstybės įmonę Registrų centrą dėl juridinio fakto „apribojimas valdyti, naudoti nekilnojamąjį daiktą ir (arba) juo disponuoti</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išregistravimo iš Nekilnojamojo turto registro. </w:t>
      </w:r>
    </w:p>
    <w:p w14:paraId="10702E1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4.5. Šalių susitarimu šios Sutarties 4.1 punkte numatytus įsipareigojimus Šalys vykdys tarpusavyje ir nesinaudos notaro depozitine sąskaita.</w:t>
      </w:r>
    </w:p>
    <w:p w14:paraId="3AA4B385" w14:textId="77777777" w:rsidR="00F13399" w:rsidRPr="00DA29FD" w:rsidRDefault="00F13399" w:rsidP="00F13399">
      <w:pPr>
        <w:spacing w:before="240" w:after="240"/>
        <w:ind w:firstLine="1298"/>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V. NUOSAVYBĖS TEISĖ</w:t>
      </w:r>
    </w:p>
    <w:p w14:paraId="5B87D1A0"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Pr>
          <w:rFonts w:ascii="Palemonas" w:eastAsia="Calibri" w:hAnsi="Palemonas"/>
          <w:kern w:val="2"/>
          <w:lang w:eastAsia="en-US"/>
          <w14:ligatures w14:val="standardContextual"/>
        </w:rPr>
        <w:t xml:space="preserve">5.1. </w:t>
      </w:r>
      <w:r w:rsidRPr="00DA29FD">
        <w:rPr>
          <w:rFonts w:ascii="Palemonas" w:eastAsia="Calibri" w:hAnsi="Palemonas"/>
          <w:kern w:val="2"/>
          <w:lang w:eastAsia="en-US"/>
          <w14:ligatures w14:val="standardContextual"/>
        </w:rPr>
        <w:t>Vadovaujantis Lietuvos Respublikos civilinio kodekso 6.393 straipsnio 4 dalimi, nuosavybės teisė į nekilnojamąjį daiktą pirkėjui pereina nuo daikto perdavimo. Vadovaujantis Lietuvos Respublikos civilinio kodekso 6.398 straipsnio 1 dalimi, nekilnojamojo daikto perdavimas ir jo priėmimas turi būti įformintas pardavėjo ir pirkėjo pasirašytu priėmimo-perdavimo aktu.</w:t>
      </w:r>
    </w:p>
    <w:p w14:paraId="0481DEF0" w14:textId="77777777" w:rsidR="00F13399" w:rsidRPr="00DA29FD" w:rsidRDefault="00F13399" w:rsidP="00F13399">
      <w:pPr>
        <w:spacing w:before="240" w:after="240"/>
        <w:jc w:val="center"/>
        <w:rPr>
          <w:rFonts w:ascii="Palemonas" w:eastAsia="Calibri" w:hAnsi="Palemonas"/>
          <w:kern w:val="2"/>
          <w:lang w:eastAsia="en-US"/>
          <w14:ligatures w14:val="standardContextual"/>
        </w:rPr>
      </w:pPr>
      <w:r w:rsidRPr="00DA29FD">
        <w:rPr>
          <w:rFonts w:ascii="Palemonas" w:eastAsia="Calibri" w:hAnsi="Palemonas"/>
          <w:b/>
          <w:bCs/>
          <w:kern w:val="2"/>
          <w:lang w:eastAsia="en-US"/>
          <w14:ligatures w14:val="standardContextual"/>
        </w:rPr>
        <w:t>VI. DAIKTO (DAIKTŲ) PERDAVIMAS IR NUOSAVYBĖS TEISĖS PERĖJIMAS</w:t>
      </w:r>
    </w:p>
    <w:p w14:paraId="055261AD"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6.1. Šalys patvirtina, kad prieš Sutarties sudarymą Pardavėjas perdavė, o Pirkėjas priėmė Daiktą bei atliko tokius veiksmus, kurie pagal įprastai reiškiamus reikalavimus yra būtini tiek Pardavėjui, tiek Pirkėjui, kad Daiktas būtų tinkamai priimtas ir perduotas. </w:t>
      </w:r>
    </w:p>
    <w:p w14:paraId="4479DE13"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6.2. Šalys patvirtina, kad ši Sutartis kartu yra ir Daikto priėmimo</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perdavimo aktas, ir, kad Pardavėjas perdavė, o Pirkėjas priėmė Daiktą, o taip pat Daikto kadastrinių matavimų (techninės apskaitos) bylą. Atskiras dokumentas dėl Daikto perdavimo</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priėmimo nebus pasirašomas. </w:t>
      </w:r>
    </w:p>
    <w:p w14:paraId="12494989"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6.3. Vadovaujantis Lietuvos Respublikos civilinio kodekso 6.393 straipsnio 4 dalimi ir, atsižvelgiant į tai, kad Daiktas yra perduotas Pirkėjui, nuosavybės teisė į Daiktą pereina Pirkėjui nuo šios Sutarties pasirašymo ir notarinio patvirtinimo momento. </w:t>
      </w:r>
    </w:p>
    <w:p w14:paraId="2096BCF3" w14:textId="77777777" w:rsidR="00F13399" w:rsidRPr="00DA29FD" w:rsidRDefault="00F13399" w:rsidP="00F13399">
      <w:pPr>
        <w:spacing w:before="240"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VII. ŠALIŲ TEISĖS IR PAREIGOS, PAREIŠKIMAI, GARANTIJOS</w:t>
      </w:r>
    </w:p>
    <w:p w14:paraId="51DB8840"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7.1. Šalys konstatuoja, kad Daiktas yra atlaisvintas. Visi daiktai, kurie liko Daikte šios Sutarties sudarymo dieną, yra laikomi Daikto priklausiniais, priklausančiais Pirkėjui, nebent Šalys raštu susitartų kitaip. </w:t>
      </w:r>
    </w:p>
    <w:p w14:paraId="6E06CE2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7.2. Pirkėjas įsipareigoja sudaryti savo vardu visas reikiamas Daikto eksploatavimo sutartis su paslaugas teikiančiomis bendrovėmis ir nuo Sutarties sudarymo dienos mokėti Daikto eksploatacijos mokesčius pagal įmonių, teikiančių komunalines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kitokias paslaugas, pateiktas sąskaitas ar kitus dokumentus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skaitiklių rodmenis. </w:t>
      </w:r>
    </w:p>
    <w:p w14:paraId="161F6BE9"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7.3. Pardavėjas įsipareigoja atlikti visus veiksmus, pasirašyti reikiamus susitarimus tam, kad Pirkėjas galėtų sudaryti Daikto eksploatavimo sutartis su paslaugų tiekėjais. </w:t>
      </w:r>
    </w:p>
    <w:p w14:paraId="4E7B96E5"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7.4. Šalys viena kitai pareiškia ir garantuoja, kad: </w:t>
      </w:r>
    </w:p>
    <w:p w14:paraId="7658B371"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a) jos turi teisę sudaryti Sutartį ir tinkamai įvykdyti visus iš jos kylančius įsipareigojimus, Sutarties pagrindu kilę įsipareigojimai Šalims yra galiojantys ir Šalis saistantys, galintys būti priverstinai įgyvendinti teismine tvarka; </w:t>
      </w:r>
    </w:p>
    <w:p w14:paraId="43E8F79A"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lastRenderedPageBreak/>
        <w:t xml:space="preserve">b) Šalys yra gavusios visus reikiamus leidimus, sprendimus, sutikimus, patvirtinimus ir įgaliojimus, reikalingus sudaryti Sutartį bei vykdyti iš jos kylančius įsipareigojimus, ir tokie leidimai, sprendimai, sutikimai, patvirtinimai ir įgaliojimai yra galiojantys; </w:t>
      </w:r>
    </w:p>
    <w:p w14:paraId="5B6FAB08"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c) nei Sutarties sudarymas, nei jos nuostatų vykdymas neprieštarauja ir nepažeidžia jokių: (I) teismų valstybės ar savivaldybės institucijų sprendimų, nutarčių, įsakymų, nutarimų, kurie skirti Šalims ar su jomis susiję; (II) sutarčių, susitarimų, leidimų ar kitų įsipareigojimų, kurių šalimis yra Pardavėjas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Pirkėjas; (III) taikomų įstatymų ar kitų teisės aktų; (IV) Šalių kreditorių teisių ar interesų; (V) Šalių teisių ar interesų. </w:t>
      </w:r>
    </w:p>
    <w:p w14:paraId="660134CF"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 Pardavėjas pareiškia ir garantuoja, kad: </w:t>
      </w:r>
    </w:p>
    <w:p w14:paraId="5753E069"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7.5.1. Pardavėjas yra teisėtas Daikto savininkas, nuosavybės teisė į Daiktą įgyta ir Nekilnojamojo turto registre įregistruota teisėtai, laikantis visų Lietuvos Respublikos įstatymų ir kitų teisės aktų reikalavimų, nepažeidžiant trečiųjų asmenų teisių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teisėtų interesų. Daiktas </w:t>
      </w:r>
      <w:r w:rsidRPr="00E911F4">
        <w:rPr>
          <w:rFonts w:ascii="Palemonas" w:eastAsia="Calibri" w:hAnsi="Palemonas"/>
          <w:kern w:val="2"/>
          <w:lang w:eastAsia="en-US"/>
          <w14:ligatures w14:val="standardContextual"/>
        </w:rPr>
        <w:t xml:space="preserve">Pardavėjui priklauso </w:t>
      </w:r>
      <w:r w:rsidRPr="00646CBA">
        <w:rPr>
          <w:rFonts w:ascii="Palemonas" w:eastAsia="Calibri" w:hAnsi="Palemonas"/>
          <w:i/>
          <w:iCs/>
          <w:kern w:val="2"/>
          <w:lang w:eastAsia="en-US"/>
          <w14:ligatures w14:val="standardContextual"/>
        </w:rPr>
        <w:t>asmeninės/bendrosios jungtinės/bendrosios dalinės nuosavybės teise</w:t>
      </w:r>
      <w:r w:rsidRPr="00E911F4">
        <w:rPr>
          <w:rFonts w:ascii="Palemonas" w:eastAsia="Calibri" w:hAnsi="Palemonas"/>
          <w:kern w:val="2"/>
          <w:lang w:eastAsia="en-US"/>
          <w14:ligatures w14:val="standardContextual"/>
        </w:rPr>
        <w:t xml:space="preserve"> ________ (</w:t>
      </w:r>
      <w:r w:rsidRPr="00E911F4">
        <w:rPr>
          <w:rFonts w:ascii="Palemonas" w:eastAsia="Calibri" w:hAnsi="Palemonas"/>
          <w:i/>
          <w:iCs/>
          <w:kern w:val="2"/>
          <w:lang w:eastAsia="en-US"/>
          <w14:ligatures w14:val="standardContextual"/>
        </w:rPr>
        <w:t>nereikalinga išbraukti</w:t>
      </w:r>
      <w:r w:rsidRPr="00E911F4">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Daikte nėra registruotų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gyvenančių trečiųjų asmenų, juridinių asmenų buveinių, taip pat nėra asmenų, kurie pagal įstatymus ar sutartis išsaugo teisę naudotis Daiktu, pasikeitus Daikto savininkui</w:t>
      </w:r>
      <w:r>
        <w:rPr>
          <w:rFonts w:ascii="Palemonas" w:eastAsia="Calibri" w:hAnsi="Palemonas"/>
          <w:kern w:val="2"/>
          <w:lang w:eastAsia="en-US"/>
          <w14:ligatures w14:val="standardContextual"/>
        </w:rPr>
        <w:t>;</w:t>
      </w:r>
    </w:p>
    <w:p w14:paraId="47D4F59C"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7.5.2. Daiktas nėra perleistas, įkeistas, išnuomotas tretiesiems asmenims, suteiktas panaudai, nėra sudaryti jokie ateities sandoriai dėl Daikto nuomos ar panaudos. Pardavėjas taip pat garantuoja, kad nėra prisiėmęs Daikto atžvilgiu jokių įsipareigojimų, kurie nenumatyti šioje Sutartyje ir kliudytų ar darytų negalimu Sutarties pasirašymą ir įsipareigojimų pagal ją vykdymą. Daiktas nėra areštuotas, dėl jo nėra pareikšta jokių pretenzijų, nepaduoti ieškiniai ir nėra gresiančių pretenzijų ar ieškinių. Daiktas nėra teisminio ar arbitražo ginčo objektas, teisė disponuoti Daiktu neatimta ir neapribota</w:t>
      </w:r>
      <w:r>
        <w:rPr>
          <w:rFonts w:ascii="Palemonas" w:eastAsia="Calibri" w:hAnsi="Palemonas"/>
          <w:kern w:val="2"/>
          <w:lang w:eastAsia="en-US"/>
          <w14:ligatures w14:val="standardContextual"/>
        </w:rPr>
        <w:t>;</w:t>
      </w:r>
    </w:p>
    <w:p w14:paraId="4FDF36DD"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7.5.3. </w:t>
      </w:r>
      <w:r>
        <w:rPr>
          <w:rFonts w:ascii="Palemonas" w:eastAsia="Calibri" w:hAnsi="Palemonas"/>
          <w:kern w:val="2"/>
          <w:lang w:eastAsia="en-US"/>
          <w14:ligatures w14:val="standardContextual"/>
        </w:rPr>
        <w:t>t</w:t>
      </w:r>
      <w:r w:rsidRPr="00DA29FD">
        <w:rPr>
          <w:rFonts w:ascii="Palemonas" w:eastAsia="Calibri" w:hAnsi="Palemonas"/>
          <w:kern w:val="2"/>
          <w:lang w:eastAsia="en-US"/>
          <w14:ligatures w14:val="standardContextual"/>
        </w:rPr>
        <w:t>uri teisę parduoti Daiktą, o taip pat perduoti visus nuosavybės ir kitus dokumentus, nėra jokių viešosios teisės pažeidimų ar apribojimų, kurie galėtų turėti įtakos Pirkėjo nuosavybės teisei į perkamą Daiktą</w:t>
      </w:r>
      <w:r>
        <w:rPr>
          <w:rFonts w:ascii="Palemonas" w:eastAsia="Calibri" w:hAnsi="Palemonas"/>
          <w:kern w:val="2"/>
          <w:lang w:eastAsia="en-US"/>
          <w14:ligatures w14:val="standardContextual"/>
        </w:rPr>
        <w:t>;</w:t>
      </w:r>
    </w:p>
    <w:p w14:paraId="4148AA48"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7.5.4. Daikto kokybė atitinka pirkimo</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pardavimo sutarties sąlygas, mokamą kainą, Daiktas tinkamas naudoti pagal jo paskirtį, neturi akivaizdžių ar esminių trūkumų, nėra Pardavėjui žinomų paslėptų trūkumų, dėl kurių Daikto nebūtų galima naudoti pagal tiesioginę jo paskirtį arba jo naudingumas sumažėtų tiek, kad Pirkėjas, apie tuos trūkumus žinodamas, nebūtų pirkęs Daikto arba nebūtų mokėjęs už jį tokios kainos</w:t>
      </w:r>
      <w:r>
        <w:rPr>
          <w:rFonts w:ascii="Palemonas" w:eastAsia="Calibri" w:hAnsi="Palemonas"/>
          <w:kern w:val="2"/>
          <w:lang w:eastAsia="en-US"/>
          <w14:ligatures w14:val="standardContextual"/>
        </w:rPr>
        <w:t>;</w:t>
      </w:r>
    </w:p>
    <w:p w14:paraId="1BB95883"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7.5.5. </w:t>
      </w:r>
      <w:r>
        <w:rPr>
          <w:rFonts w:ascii="Palemonas" w:eastAsia="Calibri" w:hAnsi="Palemonas"/>
          <w:kern w:val="2"/>
          <w:lang w:eastAsia="en-US"/>
          <w14:ligatures w14:val="standardContextual"/>
        </w:rPr>
        <w:t>n</w:t>
      </w:r>
      <w:r w:rsidRPr="00DA29FD">
        <w:rPr>
          <w:rFonts w:ascii="Palemonas" w:eastAsia="Calibri" w:hAnsi="Palemonas"/>
          <w:kern w:val="2"/>
          <w:lang w:eastAsia="en-US"/>
          <w14:ligatures w14:val="standardContextual"/>
        </w:rPr>
        <w:t>ėra jokių įsiskolinimų ir yra sumokėti visi mokesčiai už Daiktą, o taip pat Daikto savininkui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naudotojams teiktas paslaugas, taip pat sumokėti visi mokesčiai valstybinėms institucijoms, jei tokie buvo privalomi mokėti. Jokios skolos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kitokie įsiskolinimai, jeigu tokie būtų/atsirastų, už paslaugas, teiktas Daikto savininkui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naudotojams, Pirkėjui nepereina. Visos pretenzijos dėl skolų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įsiskolinimų, atsiradusių iki Sutarties sudarymo dienos, yra, gali ir turi būti pateikiamos Pardavėjui. Paaiškėjus įsiskolinimams, susidariusiems iki Daikto atlaisvinimo dienos, Pardavėjas per 7 (septynias) kalendorines dienas po Pirkėjo ar atitinkamų institucijų pareikalavimo įsipareigoja apmokėti juos savo lėšomis</w:t>
      </w:r>
      <w:r>
        <w:rPr>
          <w:rFonts w:ascii="Palemonas" w:eastAsia="Calibri" w:hAnsi="Palemonas"/>
          <w:kern w:val="2"/>
          <w:lang w:eastAsia="en-US"/>
          <w14:ligatures w14:val="standardContextual"/>
        </w:rPr>
        <w:t>;</w:t>
      </w:r>
    </w:p>
    <w:p w14:paraId="30855097"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7.5.6. </w:t>
      </w:r>
      <w:r>
        <w:rPr>
          <w:rFonts w:ascii="Palemonas" w:eastAsia="Calibri" w:hAnsi="Palemonas"/>
          <w:kern w:val="2"/>
          <w:lang w:eastAsia="en-US"/>
          <w14:ligatures w14:val="standardContextual"/>
        </w:rPr>
        <w:t>p</w:t>
      </w:r>
      <w:r w:rsidRPr="00DA29FD">
        <w:rPr>
          <w:rFonts w:ascii="Palemonas" w:eastAsia="Calibri" w:hAnsi="Palemonas"/>
          <w:kern w:val="2"/>
          <w:lang w:eastAsia="en-US"/>
          <w14:ligatures w14:val="standardContextual"/>
        </w:rPr>
        <w:t>erdavė Pirkėjui Daiktą, tai yra ėmėsi visų reikiamų priemonių ir atliko tokius veiksmus, kurie pagal įprastai reiškiamus reikalavimus yra būtini Pardavėjui, kad Daiktas būtų tinkamai perduotas Pirkėjui</w:t>
      </w:r>
      <w:r>
        <w:rPr>
          <w:rFonts w:ascii="Palemonas" w:eastAsia="Calibri" w:hAnsi="Palemonas"/>
          <w:kern w:val="2"/>
          <w:lang w:eastAsia="en-US"/>
          <w14:ligatures w14:val="standardContextual"/>
        </w:rPr>
        <w:t>;</w:t>
      </w:r>
    </w:p>
    <w:p w14:paraId="057170C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7.5.7. </w:t>
      </w:r>
      <w:r>
        <w:rPr>
          <w:rFonts w:ascii="Palemonas" w:eastAsia="Calibri" w:hAnsi="Palemonas"/>
          <w:kern w:val="2"/>
          <w:lang w:eastAsia="en-US"/>
          <w14:ligatures w14:val="standardContextual"/>
        </w:rPr>
        <w:t>d</w:t>
      </w:r>
      <w:r w:rsidRPr="00DA29FD">
        <w:rPr>
          <w:rFonts w:ascii="Palemonas" w:eastAsia="Calibri" w:hAnsi="Palemonas"/>
          <w:kern w:val="2"/>
          <w:lang w:eastAsia="en-US"/>
          <w14:ligatures w14:val="standardContextual"/>
        </w:rPr>
        <w:t xml:space="preserve">augiabučio namo, kuriame yra Daiktas, savininkų bendrija </w:t>
      </w:r>
      <w:r w:rsidRPr="00DA29FD">
        <w:rPr>
          <w:rFonts w:ascii="Palemonas" w:eastAsia="Calibri" w:hAnsi="Palemonas"/>
          <w:i/>
          <w:iCs/>
          <w:kern w:val="2"/>
          <w:u w:val="single"/>
          <w:lang w:eastAsia="en-US"/>
          <w14:ligatures w14:val="standardContextual"/>
        </w:rPr>
        <w:t>nėra įkurta/įkurta savininkų bendrija</w:t>
      </w:r>
      <w:r w:rsidRPr="00DA29FD">
        <w:rPr>
          <w:rFonts w:ascii="Palemonas" w:eastAsia="Calibri" w:hAnsi="Palemonas"/>
          <w:kern w:val="2"/>
          <w:lang w:eastAsia="en-US"/>
          <w14:ligatures w14:val="standardContextual"/>
        </w:rPr>
        <w:t xml:space="preserve">. </w:t>
      </w:r>
      <w:r w:rsidRPr="00DA29FD">
        <w:rPr>
          <w:rFonts w:ascii="Palemonas" w:eastAsia="Calibri" w:hAnsi="Palemonas"/>
          <w:i/>
          <w:iCs/>
          <w:kern w:val="2"/>
          <w:lang w:eastAsia="en-US"/>
          <w14:ligatures w14:val="standardContextual"/>
        </w:rPr>
        <w:t>Pateikta pažyma: ________ (nereikalinga išbraukti</w:t>
      </w:r>
      <w:r w:rsidRPr="00DA29FD">
        <w:rPr>
          <w:rFonts w:ascii="Palemonas" w:eastAsia="Calibri" w:hAnsi="Palemonas"/>
          <w:kern w:val="2"/>
          <w:lang w:eastAsia="en-US"/>
          <w14:ligatures w14:val="standardContextual"/>
        </w:rPr>
        <w:t>)</w:t>
      </w:r>
      <w:r>
        <w:rPr>
          <w:rFonts w:ascii="Palemonas" w:eastAsia="Calibri" w:hAnsi="Palemonas"/>
          <w:kern w:val="2"/>
          <w:lang w:eastAsia="en-US"/>
          <w14:ligatures w14:val="standardContextual"/>
        </w:rPr>
        <w:t>;</w:t>
      </w:r>
    </w:p>
    <w:p w14:paraId="6C000D15"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7.5.8. </w:t>
      </w:r>
      <w:r>
        <w:rPr>
          <w:rFonts w:ascii="Palemonas" w:eastAsia="Calibri" w:hAnsi="Palemonas"/>
          <w:kern w:val="2"/>
          <w:lang w:eastAsia="en-US"/>
          <w14:ligatures w14:val="standardContextual"/>
        </w:rPr>
        <w:t>n</w:t>
      </w:r>
      <w:r w:rsidRPr="00DA29FD">
        <w:rPr>
          <w:rFonts w:ascii="Palemonas" w:eastAsia="Calibri" w:hAnsi="Palemonas"/>
          <w:kern w:val="2"/>
          <w:lang w:eastAsia="en-US"/>
          <w14:ligatures w14:val="standardContextual"/>
        </w:rPr>
        <w:t>ėra jokių aplinkybių, dėl kurių Sutarties sudarymas būtų negalimas ar būtų galimas tik įvykdžius kokias nors kitas, iki Sutarties pasirašymo neįvykdytas sąlygas.</w:t>
      </w:r>
    </w:p>
    <w:p w14:paraId="5902BE7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7.6. Pirkėjas pareiškia ir garantuoja, kad: </w:t>
      </w:r>
    </w:p>
    <w:p w14:paraId="59519AFE"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7.6.1. </w:t>
      </w:r>
      <w:r>
        <w:rPr>
          <w:rFonts w:ascii="Palemonas" w:eastAsia="Calibri" w:hAnsi="Palemonas"/>
          <w:kern w:val="2"/>
          <w:lang w:eastAsia="en-US"/>
          <w14:ligatures w14:val="standardContextual"/>
        </w:rPr>
        <w:t>i</w:t>
      </w:r>
      <w:r w:rsidRPr="00DA29FD">
        <w:rPr>
          <w:rFonts w:ascii="Palemonas" w:eastAsia="Calibri" w:hAnsi="Palemonas"/>
          <w:kern w:val="2"/>
          <w:lang w:eastAsia="en-US"/>
          <w14:ligatures w14:val="standardContextual"/>
        </w:rPr>
        <w:t>ki šios Sutarties pasirašymo turėjo galimybę ir apžiūrėjo Daiktą buvimo vietoje, bei susipažino su Daikto būkle, kokybe bei su nuosavybės teisę į parduodamą Daiktą patvirtinančiais dokumentais, visa Daikto dokumentacija, ir jokių pretenzijų dėl parduodamo Daikto būklės, kokybės bei dėl minėtų dokumentų neturi. Pirkėjas pareiškia ir patvirtina, kad Daiktas atitinka jo kaip Pirkėjo keliamus reikalavimus bei mokamą Daikto kainą</w:t>
      </w:r>
      <w:r>
        <w:rPr>
          <w:rFonts w:ascii="Palemonas" w:eastAsia="Calibri" w:hAnsi="Palemonas"/>
          <w:kern w:val="2"/>
          <w:lang w:eastAsia="en-US"/>
          <w14:ligatures w14:val="standardContextual"/>
        </w:rPr>
        <w:t>;</w:t>
      </w:r>
    </w:p>
    <w:p w14:paraId="2AB3F238"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7.6.2. </w:t>
      </w:r>
      <w:r>
        <w:rPr>
          <w:rFonts w:ascii="Palemonas" w:eastAsia="Calibri" w:hAnsi="Palemonas"/>
          <w:kern w:val="2"/>
          <w:lang w:eastAsia="en-US"/>
          <w14:ligatures w14:val="standardContextual"/>
        </w:rPr>
        <w:t>j</w:t>
      </w:r>
      <w:r w:rsidRPr="00DA29FD">
        <w:rPr>
          <w:rFonts w:ascii="Palemonas" w:eastAsia="Calibri" w:hAnsi="Palemonas"/>
          <w:kern w:val="2"/>
          <w:lang w:eastAsia="en-US"/>
          <w14:ligatures w14:val="standardContextual"/>
        </w:rPr>
        <w:t>am yra išaiškintas ir yra žinomas Lietuvos Respublikos Civilinio kodekso 6.333</w:t>
      </w:r>
      <w:r>
        <w:rPr>
          <w:rFonts w:ascii="Palemonas" w:eastAsia="Calibri" w:hAnsi="Palemonas"/>
          <w:kern w:val="2"/>
          <w:lang w:eastAsia="en-US"/>
          <w14:ligatures w14:val="standardContextual"/>
        </w:rPr>
        <w:t> </w:t>
      </w:r>
      <w:r w:rsidRPr="00DA29FD">
        <w:rPr>
          <w:rFonts w:ascii="Palemonas" w:eastAsia="Calibri" w:hAnsi="Palemonas"/>
          <w:kern w:val="2"/>
          <w:lang w:eastAsia="en-US"/>
          <w14:ligatures w14:val="standardContextual"/>
        </w:rPr>
        <w:t>str</w:t>
      </w:r>
      <w:r>
        <w:rPr>
          <w:rFonts w:ascii="Palemonas" w:eastAsia="Calibri" w:hAnsi="Palemonas"/>
          <w:kern w:val="2"/>
          <w:lang w:eastAsia="en-US"/>
          <w14:ligatures w14:val="standardContextual"/>
        </w:rPr>
        <w:t>aipsnio</w:t>
      </w:r>
      <w:r w:rsidRPr="00DA29FD">
        <w:rPr>
          <w:rFonts w:ascii="Palemonas" w:eastAsia="Calibri" w:hAnsi="Palemonas"/>
          <w:kern w:val="2"/>
          <w:lang w:eastAsia="en-US"/>
          <w14:ligatures w14:val="standardContextual"/>
        </w:rPr>
        <w:t xml:space="preserve"> 2 d</w:t>
      </w:r>
      <w:r>
        <w:rPr>
          <w:rFonts w:ascii="Palemonas" w:eastAsia="Calibri" w:hAnsi="Palemonas"/>
          <w:kern w:val="2"/>
          <w:lang w:eastAsia="en-US"/>
          <w14:ligatures w14:val="standardContextual"/>
        </w:rPr>
        <w:t>alies</w:t>
      </w:r>
      <w:r w:rsidRPr="00DA29FD">
        <w:rPr>
          <w:rFonts w:ascii="Palemonas" w:eastAsia="Calibri" w:hAnsi="Palemonas"/>
          <w:kern w:val="2"/>
          <w:lang w:eastAsia="en-US"/>
          <w14:ligatures w14:val="standardContextual"/>
        </w:rPr>
        <w:t xml:space="preserve"> turinys, kad </w:t>
      </w:r>
      <w:r>
        <w:rPr>
          <w:rFonts w:ascii="Palemonas" w:eastAsia="Calibri" w:hAnsi="Palemonas"/>
          <w:kern w:val="2"/>
          <w:lang w:eastAsia="en-US"/>
          <w14:ligatures w14:val="standardContextual"/>
        </w:rPr>
        <w:t>P</w:t>
      </w:r>
      <w:r w:rsidRPr="00DA29FD">
        <w:rPr>
          <w:rFonts w:ascii="Palemonas" w:eastAsia="Calibri" w:hAnsi="Palemonas"/>
          <w:kern w:val="2"/>
          <w:lang w:eastAsia="en-US"/>
          <w14:ligatures w14:val="standardContextual"/>
        </w:rPr>
        <w:t xml:space="preserve">ardavėjas neprivalo garantuoti, kad nėra paslėptų trūkumų, </w:t>
      </w:r>
      <w:r w:rsidRPr="00DA29FD">
        <w:rPr>
          <w:rFonts w:ascii="Palemonas" w:eastAsia="Calibri" w:hAnsi="Palemonas"/>
          <w:kern w:val="2"/>
          <w:lang w:eastAsia="en-US"/>
          <w14:ligatures w14:val="standardContextual"/>
        </w:rPr>
        <w:lastRenderedPageBreak/>
        <w:t>jeigu apie juos pirkėjas žino arba jie yra tiek akivaizdūs, kad bet koks atidus pirkėjas būtų juos pastebėjęs be jokio specialaus tyrimo</w:t>
      </w:r>
      <w:r>
        <w:rPr>
          <w:rFonts w:ascii="Palemonas" w:eastAsia="Calibri" w:hAnsi="Palemonas"/>
          <w:kern w:val="2"/>
          <w:lang w:eastAsia="en-US"/>
          <w14:ligatures w14:val="standardContextual"/>
        </w:rPr>
        <w:t>;</w:t>
      </w:r>
    </w:p>
    <w:p w14:paraId="5460100E"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7.6.3. </w:t>
      </w:r>
      <w:r>
        <w:rPr>
          <w:rFonts w:ascii="Palemonas" w:eastAsia="Calibri" w:hAnsi="Palemonas"/>
          <w:kern w:val="2"/>
          <w:lang w:eastAsia="en-US"/>
          <w14:ligatures w14:val="standardContextual"/>
        </w:rPr>
        <w:t>p</w:t>
      </w:r>
      <w:r w:rsidRPr="00DA29FD">
        <w:rPr>
          <w:rFonts w:ascii="Palemonas" w:eastAsia="Calibri" w:hAnsi="Palemonas"/>
          <w:kern w:val="2"/>
          <w:lang w:eastAsia="en-US"/>
          <w14:ligatures w14:val="standardContextual"/>
        </w:rPr>
        <w:t>riėmė pagal šią Sutartį iš Pardavėjo Daiktą, tai yra ėmėsi visų reikiamų priemonių ir atliko tokius veiksmus, kurie pagal įprastai reiškiamus reikalavimus yra būtini Pirkėjui, kad Daiktas ir su juo susiję dokumentai būtų tinkamai priimti iš Pardavėjo. Pirkėjas pareiškia, kad Pardavėjo prievolė tinkamai perduoti Daiktą yra laikoma įvykdyta nuo šios Sutarties pasirašymo momento</w:t>
      </w:r>
      <w:r>
        <w:rPr>
          <w:rFonts w:ascii="Palemonas" w:eastAsia="Calibri" w:hAnsi="Palemonas"/>
          <w:kern w:val="2"/>
          <w:lang w:eastAsia="en-US"/>
          <w14:ligatures w14:val="standardContextual"/>
        </w:rPr>
        <w:t>;</w:t>
      </w:r>
    </w:p>
    <w:p w14:paraId="0454CE65"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7.6.4. Daiktą Pirkėjas perka vadovaudamasis Palangos miesto savivaldybės tarybos (</w:t>
      </w:r>
      <w:r w:rsidRPr="00DA29FD">
        <w:rPr>
          <w:rFonts w:ascii="Palemonas" w:eastAsia="Calibri" w:hAnsi="Palemonas"/>
          <w:i/>
          <w:iCs/>
          <w:kern w:val="2"/>
          <w:u w:val="single"/>
          <w:lang w:eastAsia="en-US"/>
          <w14:ligatures w14:val="standardContextual"/>
        </w:rPr>
        <w:t>data</w:t>
      </w:r>
      <w:r w:rsidRPr="00DA29FD">
        <w:rPr>
          <w:rFonts w:ascii="Palemonas" w:eastAsia="Calibri" w:hAnsi="Palemonas"/>
          <w:kern w:val="2"/>
          <w:lang w:eastAsia="en-US"/>
          <w14:ligatures w14:val="standardContextual"/>
        </w:rPr>
        <w:t xml:space="preserve">) sprendimu Nr. T2- </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w:t>
      </w:r>
    </w:p>
    <w:p w14:paraId="447E9BFC"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7.7. Pardavėjas patvirtina, kad pastatas, kuriame yra Daiktas, yra atnaujintas (modernizuotas). </w:t>
      </w:r>
      <w:r w:rsidRPr="00DA29FD">
        <w:rPr>
          <w:rFonts w:ascii="Palemonas" w:eastAsia="Calibri" w:hAnsi="Palemonas"/>
          <w:i/>
          <w:iCs/>
          <w:kern w:val="2"/>
          <w:lang w:eastAsia="en-US"/>
          <w14:ligatures w14:val="standardContextual"/>
        </w:rPr>
        <w:t>Visos Daikto savininkui tenkančios įmokos pagal pastato atnaujinimo (modernizavimo) projektus yra sumokėtos. Pagrindas:</w:t>
      </w:r>
      <w:r>
        <w:rPr>
          <w:rFonts w:ascii="Palemonas" w:eastAsia="Calibri" w:hAnsi="Palemonas"/>
          <w:i/>
          <w:iCs/>
          <w:kern w:val="2"/>
          <w:lang w:eastAsia="en-US"/>
          <w14:ligatures w14:val="standardContextual"/>
        </w:rPr>
        <w:t xml:space="preserve"> </w:t>
      </w:r>
      <w:r w:rsidRPr="00DA29FD">
        <w:rPr>
          <w:rFonts w:ascii="Palemonas" w:eastAsia="Calibri" w:hAnsi="Palemonas"/>
          <w:i/>
          <w:iCs/>
          <w:kern w:val="2"/>
          <w:lang w:eastAsia="en-US"/>
          <w14:ligatures w14:val="standardContextual"/>
        </w:rPr>
        <w:t>____. / Pardavėjas neperleidžia prievolės mokėti įmokos pagal pastato atnaujinimo (modernizavimo) projektus, o Pirkėjas likusią negrąžintą įmokos dalį sumoka reikalavimo turėtojui tuo pačiu metu, kai atsiskaitoma su Pardavėju pagal pirkimo–pardavimo sutartį. Ši suma įskaitoma į būsto kainą ir atitinkamai mažina Pardavėjui mokėtiną kainos dalį, laikant, kad pardavėjo prievolė šioje dalyje yra įvykdyta (nereikalinga išbraukti)</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taikoma, jei pastatas yra modernizuotas.</w:t>
      </w:r>
    </w:p>
    <w:p w14:paraId="4832DB3A"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7.8. Pirkėjas, iki visiško atsiskaitymo su Pardavėju, be atskiro notaro patvirtinto Pardavėjo sutikimo įsipareigoja Daikto neįkeisti, neperleisti tretiesiems asmenims bei neapriboti savo nuosavybės teisių. </w:t>
      </w:r>
    </w:p>
    <w:p w14:paraId="62112140"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7.9. Pardavėjas patvirtinta, kad jam yra išaiškinta, kad Pirkėjo piniginių prievolių pagal Sutartį nevykdymo atveju, jis turi teisę kreiptis į notarą dėl vykdomojo įrašo gavimo pagal Vykdomųjų įrašų pagal notarine forma patvirtintus sandorius, iš kurių atsiranda piniginės prievolės, atlikimo tvarkos apraše nustatytą tvarką. </w:t>
      </w:r>
    </w:p>
    <w:p w14:paraId="463584A4"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7.10. Pardavėjas įsipareigoja deklaruoti išvykimą iš Daikto ne vėliau kaip iki 2026</w:t>
      </w:r>
      <w:r>
        <w:rPr>
          <w:rFonts w:ascii="Palemonas" w:eastAsia="Calibri" w:hAnsi="Palemonas"/>
          <w:kern w:val="2"/>
          <w:lang w:eastAsia="en-US"/>
          <w14:ligatures w14:val="standardContextual"/>
        </w:rPr>
        <w:t> </w:t>
      </w:r>
      <w:r w:rsidRPr="00DA29FD">
        <w:rPr>
          <w:rFonts w:ascii="Palemonas" w:eastAsia="Calibri" w:hAnsi="Palemonas"/>
          <w:kern w:val="2"/>
          <w:lang w:eastAsia="en-US"/>
          <w14:ligatures w14:val="standardContextual"/>
        </w:rPr>
        <w:t>m.</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 xml:space="preserve">_______ d. Šalys aiškiai susitaria, kad Pirkėjas, Pardavėjui neįvykdžius šiame punkte numatyto įsipareigojimo, turi teisę atitinkamoms institucijoms pateikti prašymus ir kitus reikiamus dokumentus dėl Pardavėjo išvykimo iš Daikto deklaravimo. </w:t>
      </w:r>
    </w:p>
    <w:p w14:paraId="0E2E731B"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7.11. Pirkėjo atstovas pareiškia, kad jis yra tinkamas Pirkėjo atstovas ir veikia nepažeisdamas Lietuvos Respublikos vietos savivaldos, Lietuvos Respublikos valstybės ir savivaldybių turto valdymo, naudojimo ir disponavimo juo įstatymų, kitų jo veiklą reglamentuojančių teisės aktų reikalavimų. </w:t>
      </w:r>
    </w:p>
    <w:p w14:paraId="2702790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7.12. Paaiškėjus, kad Sutartyje nurodyti Šalių pareiškimai ir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ar</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garantijos neatitinka tikrovės, atitinkama Šalis įsipareigoja savo sąskaita ir rizika atlikti visus reikiamus ir kitos Šalies pageidautinus veiksmus trūkumams pašalinti ir atlyginti atitinkamai Šaliai visus su tuo susijusius nuostolius. </w:t>
      </w:r>
    </w:p>
    <w:p w14:paraId="24E9A71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7.13. Šalys pareiškia, kad joms yra išaiškintos Lietuvos Respublikos statybos įstatymo nuostatos dėl privalomo pastatų energinio naudingumo sertifikavimo. Daiktui yra išduotas tipinis energinio naudingumo sertifikatas (energinio naudingumo klasė ) </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apie tai yra žyma Nekilnojamojo turto registro duomenų bazės išraše, </w:t>
      </w:r>
      <w:proofErr w:type="spellStart"/>
      <w:r>
        <w:rPr>
          <w:rFonts w:ascii="Palemonas" w:eastAsia="Calibri" w:hAnsi="Palemonas"/>
          <w:kern w:val="2"/>
          <w:lang w:eastAsia="en-US"/>
          <w14:ligatures w14:val="standardContextual"/>
        </w:rPr>
        <w:t>r</w:t>
      </w:r>
      <w:r w:rsidRPr="00DA29FD">
        <w:rPr>
          <w:rFonts w:ascii="Palemonas" w:eastAsia="Calibri" w:hAnsi="Palemonas"/>
          <w:kern w:val="2"/>
          <w:lang w:eastAsia="en-US"/>
          <w14:ligatures w14:val="standardContextual"/>
        </w:rPr>
        <w:t>eg</w:t>
      </w:r>
      <w:proofErr w:type="spellEnd"/>
      <w:r w:rsidRPr="00DA29FD">
        <w:rPr>
          <w:rFonts w:ascii="Palemonas" w:eastAsia="Calibri" w:hAnsi="Palemonas"/>
          <w:kern w:val="2"/>
          <w:lang w:eastAsia="en-US"/>
          <w14:ligatures w14:val="standardContextual"/>
        </w:rPr>
        <w:t>. Nr.</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________. Pirkėjas pareiškia, kad energinio naudingumo klasė jam yra priimtina, Pirkėjas jokių pretenzijų Pardavėjui dėl to neturi.</w:t>
      </w:r>
    </w:p>
    <w:p w14:paraId="32BBAA8B" w14:textId="77777777" w:rsidR="00F13399" w:rsidRPr="00DA29FD" w:rsidRDefault="00F13399" w:rsidP="00F13399">
      <w:pPr>
        <w:spacing w:before="240"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VIII. SUTARTIES GALIOJIMAS, PAKEITIMAS, NUTRAUKIMAS</w:t>
      </w:r>
    </w:p>
    <w:p w14:paraId="648A6F22"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8.1. Ši Sutartis įsigalioja ją pasirašius Šalims ir ją patvirtinus notarui. Galiojanti Sutartis Šalims turi įstatymo galią. Ši Sutartis Šalis įpareigoja atlikti ne tik tai, kas tiesiogiai joje numatyta, bet ir visa tai, ką lemia šios Sutarties esmė arba įstatymai. </w:t>
      </w:r>
    </w:p>
    <w:p w14:paraId="2DD666FC"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8.2. Ši Sutartis Šalių susitarimu gali būti pakeista, nutraukta ir papildyta tik laikantis įstatymo nustatytos notarinės formos. </w:t>
      </w:r>
    </w:p>
    <w:p w14:paraId="1539A02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8.3. Prieš trečiuosius asmenis ši Sutartis gali būti panaudota ir jiems sukelia teisines pasekmes tik tuo atveju, jei ji įstatymų nustatyta tvarka įregistruota viešame registre. </w:t>
      </w:r>
    </w:p>
    <w:p w14:paraId="5EC19A09"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8.4. Ši Sutartis gali būti nutraukta Lietuvos Respublikos įstatymų nustatytais pagrindais.</w:t>
      </w:r>
    </w:p>
    <w:p w14:paraId="443F2901" w14:textId="77777777" w:rsidR="00F13399" w:rsidRPr="00DA29FD" w:rsidRDefault="00F13399" w:rsidP="00F13399">
      <w:pPr>
        <w:spacing w:before="240"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lastRenderedPageBreak/>
        <w:t>IX. ŽYMOS, DAIKTINĖS TEISĖS IR JURIDINIAI FAKTAI, REGISTRUOJAMI NTR</w:t>
      </w:r>
    </w:p>
    <w:p w14:paraId="4614EE1E"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Šia Sutartimi NTR įregistruojamos tokios daiktinės teisės, žymos ir juridiniai faktai: </w:t>
      </w:r>
    </w:p>
    <w:tbl>
      <w:tblPr>
        <w:tblStyle w:val="Lentelstinklelis1"/>
        <w:tblW w:w="0" w:type="auto"/>
        <w:tblLook w:val="04A0" w:firstRow="1" w:lastRow="0" w:firstColumn="1" w:lastColumn="0" w:noHBand="0" w:noVBand="1"/>
      </w:tblPr>
      <w:tblGrid>
        <w:gridCol w:w="3209"/>
        <w:gridCol w:w="3209"/>
        <w:gridCol w:w="3210"/>
      </w:tblGrid>
      <w:tr w:rsidR="00F13399" w:rsidRPr="00DA29FD" w14:paraId="74DF770F" w14:textId="77777777" w:rsidTr="007A5647">
        <w:tc>
          <w:tcPr>
            <w:tcW w:w="3209" w:type="dxa"/>
          </w:tcPr>
          <w:p w14:paraId="2BFFDE2D"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Įgijėjas</w:t>
            </w:r>
          </w:p>
        </w:tc>
        <w:tc>
          <w:tcPr>
            <w:tcW w:w="3209" w:type="dxa"/>
          </w:tcPr>
          <w:p w14:paraId="11FB1FB2"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NT būsima dalis</w:t>
            </w:r>
          </w:p>
        </w:tc>
        <w:tc>
          <w:tcPr>
            <w:tcW w:w="3210" w:type="dxa"/>
          </w:tcPr>
          <w:p w14:paraId="69FB9DBE"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Daiktinė teisė/žyma/juridinis faktas</w:t>
            </w:r>
          </w:p>
        </w:tc>
      </w:tr>
    </w:tbl>
    <w:p w14:paraId="3BE77003" w14:textId="77777777" w:rsidR="00F13399" w:rsidRPr="00DA29FD" w:rsidRDefault="00F13399" w:rsidP="00F13399">
      <w:pPr>
        <w:spacing w:after="160"/>
        <w:jc w:val="both"/>
        <w:rPr>
          <w:rFonts w:ascii="Palemonas" w:eastAsia="Calibri" w:hAnsi="Palemonas"/>
          <w:kern w:val="2"/>
          <w:lang w:eastAsia="en-US"/>
          <w14:ligatures w14:val="standardContextual"/>
        </w:rPr>
      </w:pPr>
    </w:p>
    <w:p w14:paraId="38C0FCC8"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Šia sutartimi NTR išregistruojamos tokios daiktinės teisės, žymos ir juridiniai faktai: </w:t>
      </w:r>
    </w:p>
    <w:tbl>
      <w:tblPr>
        <w:tblStyle w:val="Lentelstinklelis1"/>
        <w:tblW w:w="0" w:type="auto"/>
        <w:tblLook w:val="04A0" w:firstRow="1" w:lastRow="0" w:firstColumn="1" w:lastColumn="0" w:noHBand="0" w:noVBand="1"/>
      </w:tblPr>
      <w:tblGrid>
        <w:gridCol w:w="3209"/>
        <w:gridCol w:w="3209"/>
        <w:gridCol w:w="3210"/>
      </w:tblGrid>
      <w:tr w:rsidR="00F13399" w:rsidRPr="00DA29FD" w14:paraId="7324E043" w14:textId="77777777" w:rsidTr="007A5647">
        <w:tc>
          <w:tcPr>
            <w:tcW w:w="3209" w:type="dxa"/>
          </w:tcPr>
          <w:p w14:paraId="5EAE4864"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NT savininkas</w:t>
            </w:r>
          </w:p>
        </w:tc>
        <w:tc>
          <w:tcPr>
            <w:tcW w:w="3209" w:type="dxa"/>
          </w:tcPr>
          <w:p w14:paraId="5F1C05F5"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NT dalis</w:t>
            </w:r>
          </w:p>
        </w:tc>
        <w:tc>
          <w:tcPr>
            <w:tcW w:w="3210" w:type="dxa"/>
          </w:tcPr>
          <w:p w14:paraId="511D7BD8" w14:textId="77777777" w:rsidR="00F13399" w:rsidRPr="00DA29FD" w:rsidRDefault="00F13399" w:rsidP="007A5647">
            <w:pPr>
              <w:spacing w:after="160"/>
              <w:jc w:val="both"/>
              <w:rPr>
                <w:rFonts w:ascii="Palemonas" w:eastAsia="Calibri" w:hAnsi="Palemonas"/>
                <w:lang w:eastAsia="en-US"/>
              </w:rPr>
            </w:pPr>
            <w:r w:rsidRPr="00DA29FD">
              <w:rPr>
                <w:rFonts w:ascii="Palemonas" w:eastAsia="Calibri" w:hAnsi="Palemonas"/>
                <w:lang w:eastAsia="en-US"/>
              </w:rPr>
              <w:t>Daiktinė teisė/žyma/juridinis faktas</w:t>
            </w:r>
          </w:p>
        </w:tc>
      </w:tr>
    </w:tbl>
    <w:p w14:paraId="68BC5F87" w14:textId="77777777" w:rsidR="00F13399" w:rsidRPr="00DA29FD" w:rsidRDefault="00F13399" w:rsidP="00F13399">
      <w:pPr>
        <w:spacing w:before="240" w:after="240"/>
        <w:jc w:val="center"/>
        <w:rPr>
          <w:rFonts w:ascii="Palemonas" w:eastAsia="Calibri" w:hAnsi="Palemonas"/>
          <w:b/>
          <w:bCs/>
          <w:kern w:val="2"/>
          <w:lang w:eastAsia="en-US"/>
          <w14:ligatures w14:val="standardContextual"/>
        </w:rPr>
      </w:pPr>
      <w:r w:rsidRPr="00DA29FD">
        <w:rPr>
          <w:rFonts w:ascii="Palemonas" w:eastAsia="Calibri" w:hAnsi="Palemonas"/>
          <w:b/>
          <w:bCs/>
          <w:kern w:val="2"/>
          <w:lang w:eastAsia="en-US"/>
          <w14:ligatures w14:val="standardContextual"/>
        </w:rPr>
        <w:t>X. BAIGIAMOSIOS NUOSTATOS</w:t>
      </w:r>
    </w:p>
    <w:p w14:paraId="1DA99B2E"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10.1. Šalių susitarimu visi ginčai, kylantys dėl Sutarties, sprendžiami šalių tarpusavio derybų keliu remiantis sąžiningumo, protingumo, teisingumo principais, o nepasiekus susitarimo </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Lietuvos Respublikos įstatymų nustatyta tvarka. </w:t>
      </w:r>
    </w:p>
    <w:p w14:paraId="0EB30516"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10.2. Sutartyje neaptartos </w:t>
      </w:r>
      <w:r>
        <w:rPr>
          <w:rFonts w:ascii="Palemonas" w:eastAsia="Calibri" w:hAnsi="Palemonas"/>
          <w:kern w:val="2"/>
          <w:lang w:eastAsia="en-US"/>
          <w14:ligatures w14:val="standardContextual"/>
        </w:rPr>
        <w:t>Š</w:t>
      </w:r>
      <w:r w:rsidRPr="00DA29FD">
        <w:rPr>
          <w:rFonts w:ascii="Palemonas" w:eastAsia="Calibri" w:hAnsi="Palemonas"/>
          <w:kern w:val="2"/>
          <w:lang w:eastAsia="en-US"/>
          <w14:ligatures w14:val="standardContextual"/>
        </w:rPr>
        <w:t xml:space="preserve">alių teisės ir pareigos, taip pat visi kiti Sutarties pagrindu atsirandantys civiliniai teisiniai santykiai yra reglamentuojami Lietuvos Respublikos civilinio kodekso ir kitų įstatymų. </w:t>
      </w:r>
    </w:p>
    <w:p w14:paraId="04D6DA83" w14:textId="77777777" w:rsidR="00F13399" w:rsidRPr="00BC4869" w:rsidRDefault="00F13399" w:rsidP="00F13399">
      <w:pPr>
        <w:ind w:firstLine="1298"/>
        <w:jc w:val="both"/>
        <w:rPr>
          <w:rFonts w:ascii="Palemonas" w:eastAsia="Calibri" w:hAnsi="Palemonas"/>
          <w:kern w:val="2"/>
          <w:lang w:eastAsia="en-US"/>
          <w14:ligatures w14:val="standardContextual"/>
        </w:rPr>
      </w:pPr>
      <w:r w:rsidRPr="00BC4869">
        <w:rPr>
          <w:rFonts w:ascii="Palemonas" w:eastAsia="Calibri" w:hAnsi="Palemonas"/>
          <w:kern w:val="2"/>
          <w:lang w:eastAsia="en-US"/>
          <w14:ligatures w14:val="standardContextual"/>
        </w:rPr>
        <w:t xml:space="preserve">10.3. Pirkėjui yra paaiškinta ir jam yra žinoma, kad ši Sutartis prieš trečiuosius asmenis galės būti panaudota ir sukels jiems teisines pasekmes tik tuo atveju, jei bus įregistruota Nekilnojamojo turto registre (registro tvarkytojas – valstybės įmonė Registrų centras). Pirkėjas šia Sutartimi prašo Sutartį tvirtinančio notaro perduoti duomenis Valstybės įmonei Registrų centrui dėl nuosavybės teisių į Daiktą įregistravimo Nekilnojamojo turto registre per 5 (penkias) darbo dienas. Šalys šia Sutartimi prašo Sutartį tvirtinančio notaro perduoti duomenis Valstybės įmonei Registrų centrui dėl juridinių faktų į Daiktą įregistravimo (išregistravimo) Nekilnojamojo turto registre per 5 (penkias) darbo dienas. Sutarties sudarymo išlaidas Šalys moka Pirkėjas. </w:t>
      </w:r>
    </w:p>
    <w:p w14:paraId="41898BF0"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10.4. Sutartis sudaryta </w:t>
      </w:r>
      <w:r>
        <w:rPr>
          <w:rFonts w:ascii="Palemonas" w:eastAsia="Calibri" w:hAnsi="Palemonas"/>
          <w:kern w:val="2"/>
          <w:lang w:eastAsia="en-US"/>
          <w14:ligatures w14:val="standardContextual"/>
        </w:rPr>
        <w:t>3 (</w:t>
      </w:r>
      <w:r w:rsidRPr="00DA29FD">
        <w:rPr>
          <w:rFonts w:ascii="Palemonas" w:eastAsia="Calibri" w:hAnsi="Palemonas"/>
          <w:kern w:val="2"/>
          <w:lang w:eastAsia="en-US"/>
          <w14:ligatures w14:val="standardContextual"/>
        </w:rPr>
        <w:t>trimis</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egzemplioriais, kurių </w:t>
      </w:r>
      <w:r>
        <w:rPr>
          <w:rFonts w:ascii="Palemonas" w:eastAsia="Calibri" w:hAnsi="Palemonas"/>
          <w:kern w:val="2"/>
          <w:lang w:eastAsia="en-US"/>
          <w14:ligatures w14:val="standardContextual"/>
        </w:rPr>
        <w:t>1 (</w:t>
      </w:r>
      <w:r w:rsidRPr="00DA29FD">
        <w:rPr>
          <w:rFonts w:ascii="Palemonas" w:eastAsia="Calibri" w:hAnsi="Palemonas"/>
          <w:kern w:val="2"/>
          <w:lang w:eastAsia="en-US"/>
          <w14:ligatures w14:val="standardContextual"/>
        </w:rPr>
        <w:t>vienas</w:t>
      </w:r>
      <w:r>
        <w:rPr>
          <w:rFonts w:ascii="Palemonas" w:eastAsia="Calibri" w:hAnsi="Palemonas"/>
          <w:kern w:val="2"/>
          <w:lang w:eastAsia="en-US"/>
          <w14:ligatures w14:val="standardContextual"/>
        </w:rPr>
        <w:t>)</w:t>
      </w:r>
      <w:r w:rsidRPr="00DA29FD">
        <w:rPr>
          <w:rFonts w:ascii="Palemonas" w:eastAsia="Calibri" w:hAnsi="Palemonas"/>
          <w:kern w:val="2"/>
          <w:lang w:eastAsia="en-US"/>
          <w14:ligatures w14:val="standardContextual"/>
        </w:rPr>
        <w:t xml:space="preserve"> paliekamas Palangos miesto </w:t>
      </w:r>
      <w:r w:rsidRPr="00D32708">
        <w:rPr>
          <w:rFonts w:ascii="Palemonas" w:eastAsia="Calibri" w:hAnsi="Palemonas"/>
          <w:kern w:val="2"/>
          <w:lang w:eastAsia="en-US"/>
          <w14:ligatures w14:val="standardContextual"/>
        </w:rPr>
        <w:t>x</w:t>
      </w:r>
      <w:r w:rsidRPr="00DA29FD">
        <w:rPr>
          <w:rFonts w:ascii="Palemonas" w:eastAsia="Calibri" w:hAnsi="Palemonas"/>
          <w:kern w:val="2"/>
          <w:lang w:eastAsia="en-US"/>
          <w14:ligatures w14:val="standardContextual"/>
        </w:rPr>
        <w:t>-</w:t>
      </w:r>
      <w:proofErr w:type="spellStart"/>
      <w:r w:rsidRPr="00DA29FD">
        <w:rPr>
          <w:rFonts w:ascii="Palemonas" w:eastAsia="Calibri" w:hAnsi="Palemonas"/>
          <w:kern w:val="2"/>
          <w:lang w:eastAsia="en-US"/>
          <w14:ligatures w14:val="standardContextual"/>
        </w:rPr>
        <w:t>ajame</w:t>
      </w:r>
      <w:proofErr w:type="spellEnd"/>
      <w:r w:rsidRPr="00DA29FD">
        <w:rPr>
          <w:rFonts w:ascii="Palemonas" w:eastAsia="Calibri" w:hAnsi="Palemonas"/>
          <w:kern w:val="2"/>
          <w:lang w:eastAsia="en-US"/>
          <w14:ligatures w14:val="standardContextual"/>
        </w:rPr>
        <w:t xml:space="preserve"> notaro biure, vienas atiduodamas Pardavėjui ir vienas Pirkėjo atstovui. </w:t>
      </w:r>
    </w:p>
    <w:p w14:paraId="54CA4071" w14:textId="77777777" w:rsidR="00F13399"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Ši Sutartis Šalių suprasta dėl turinio, pasekmių ir, kaip atitinkanti jų valią bei tikruosius ketinimus, priimta bei pasirašyta: </w:t>
      </w:r>
    </w:p>
    <w:p w14:paraId="6E17091D" w14:textId="77777777" w:rsidR="00F13399" w:rsidRPr="00DA29FD" w:rsidRDefault="00F13399" w:rsidP="00F13399">
      <w:pPr>
        <w:jc w:val="both"/>
        <w:rPr>
          <w:rFonts w:ascii="Palemonas" w:eastAsia="Calibri" w:hAnsi="Palemonas"/>
          <w:kern w:val="2"/>
          <w:lang w:eastAsia="en-US"/>
          <w14:ligatures w14:val="standardContextual"/>
        </w:rPr>
      </w:pPr>
    </w:p>
    <w:p w14:paraId="04C5841E"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PARAŠAI</w:t>
      </w:r>
    </w:p>
    <w:p w14:paraId="286A19A3"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_________________________________________________________________</w:t>
      </w:r>
    </w:p>
    <w:p w14:paraId="09665889"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(Vardas, Pavardė, parašas) </w:t>
      </w:r>
    </w:p>
    <w:p w14:paraId="365F3CD6"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p>
    <w:p w14:paraId="7EADB900"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__________________________________________________________________</w:t>
      </w:r>
    </w:p>
    <w:p w14:paraId="699F3E57" w14:textId="77777777" w:rsidR="00F13399" w:rsidRPr="00DA29FD" w:rsidRDefault="00F13399" w:rsidP="00F13399">
      <w:pPr>
        <w:ind w:firstLine="1298"/>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(Vardas, Pavardė, parašas, antspaudas) </w:t>
      </w:r>
    </w:p>
    <w:p w14:paraId="1D278DDD"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p>
    <w:p w14:paraId="117A0D3D"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2026 m. _____________d., ________val. </w:t>
      </w:r>
    </w:p>
    <w:p w14:paraId="125A883F"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Aš, Palangos miesto </w:t>
      </w:r>
      <w:r w:rsidRPr="00D32708">
        <w:rPr>
          <w:rFonts w:ascii="Palemonas" w:eastAsia="Calibri" w:hAnsi="Palemonas"/>
          <w:kern w:val="2"/>
          <w:lang w:eastAsia="en-US"/>
          <w14:ligatures w14:val="standardContextual"/>
        </w:rPr>
        <w:t>x</w:t>
      </w:r>
      <w:r w:rsidRPr="00DA29FD">
        <w:rPr>
          <w:rFonts w:ascii="Palemonas" w:eastAsia="Calibri" w:hAnsi="Palemonas"/>
          <w:kern w:val="2"/>
          <w:lang w:eastAsia="en-US"/>
          <w14:ligatures w14:val="standardContextual"/>
        </w:rPr>
        <w:t>-</w:t>
      </w:r>
      <w:proofErr w:type="spellStart"/>
      <w:r w:rsidRPr="00DA29FD">
        <w:rPr>
          <w:rFonts w:ascii="Palemonas" w:eastAsia="Calibri" w:hAnsi="Palemonas"/>
          <w:kern w:val="2"/>
          <w:lang w:eastAsia="en-US"/>
          <w14:ligatures w14:val="standardContextual"/>
        </w:rPr>
        <w:t>ojo</w:t>
      </w:r>
      <w:proofErr w:type="spellEnd"/>
      <w:r w:rsidRPr="00DA29FD">
        <w:rPr>
          <w:rFonts w:ascii="Palemonas" w:eastAsia="Calibri" w:hAnsi="Palemonas"/>
          <w:kern w:val="2"/>
          <w:lang w:eastAsia="en-US"/>
          <w14:ligatures w14:val="standardContextual"/>
        </w:rPr>
        <w:t xml:space="preserve"> notaro biuro notaras _______________, </w:t>
      </w:r>
      <w:r>
        <w:rPr>
          <w:rFonts w:ascii="Palemonas" w:eastAsia="Calibri" w:hAnsi="Palemonas"/>
          <w:kern w:val="2"/>
          <w:lang w:eastAsia="en-US"/>
          <w14:ligatures w14:val="standardContextual"/>
        </w:rPr>
        <w:t>S</w:t>
      </w:r>
      <w:r w:rsidRPr="00DA29FD">
        <w:rPr>
          <w:rFonts w:ascii="Palemonas" w:eastAsia="Calibri" w:hAnsi="Palemonas"/>
          <w:kern w:val="2"/>
          <w:lang w:eastAsia="en-US"/>
          <w14:ligatures w14:val="standardContextual"/>
        </w:rPr>
        <w:t>utartį, kurią pasirašė</w:t>
      </w:r>
      <w:r>
        <w:rPr>
          <w:rFonts w:ascii="Palemonas" w:eastAsia="Calibri" w:hAnsi="Palemonas"/>
          <w:kern w:val="2"/>
          <w:lang w:eastAsia="en-US"/>
          <w14:ligatures w14:val="standardContextual"/>
        </w:rPr>
        <w:t xml:space="preserve"> </w:t>
      </w:r>
      <w:r w:rsidRPr="00DA29FD">
        <w:rPr>
          <w:rFonts w:ascii="Palemonas" w:eastAsia="Calibri" w:hAnsi="Palemonas"/>
          <w:kern w:val="2"/>
          <w:lang w:eastAsia="en-US"/>
          <w14:ligatures w14:val="standardContextual"/>
        </w:rPr>
        <w:t xml:space="preserve">___________________________________, tvirtinu. Duomenys apie </w:t>
      </w:r>
      <w:r>
        <w:rPr>
          <w:rFonts w:ascii="Palemonas" w:eastAsia="Calibri" w:hAnsi="Palemonas"/>
          <w:kern w:val="2"/>
          <w:lang w:eastAsia="en-US"/>
          <w14:ligatures w14:val="standardContextual"/>
        </w:rPr>
        <w:t>S</w:t>
      </w:r>
      <w:r w:rsidRPr="00DA29FD">
        <w:rPr>
          <w:rFonts w:ascii="Palemonas" w:eastAsia="Calibri" w:hAnsi="Palemonas"/>
          <w:kern w:val="2"/>
          <w:lang w:eastAsia="en-US"/>
          <w14:ligatures w14:val="standardContextual"/>
        </w:rPr>
        <w:t>utarties patvirtinimą yra perduoti Nekilnojamojo turto registrui.</w:t>
      </w:r>
    </w:p>
    <w:p w14:paraId="36299D5F" w14:textId="77777777" w:rsidR="00F13399" w:rsidRPr="00DA29FD" w:rsidRDefault="00F13399" w:rsidP="00F13399">
      <w:pPr>
        <w:spacing w:after="160"/>
        <w:jc w:val="both"/>
        <w:rPr>
          <w:rFonts w:ascii="Palemonas" w:eastAsia="Calibri" w:hAnsi="Palemonas"/>
          <w:kern w:val="2"/>
          <w:lang w:eastAsia="en-US"/>
          <w14:ligatures w14:val="standardContextual"/>
        </w:rPr>
      </w:pPr>
    </w:p>
    <w:p w14:paraId="75872019"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 xml:space="preserve">Notarinio registro Nr. </w:t>
      </w:r>
    </w:p>
    <w:p w14:paraId="5BE75013" w14:textId="77777777" w:rsidR="00F13399" w:rsidRPr="00DA29FD" w:rsidRDefault="00F13399" w:rsidP="00F13399">
      <w:pPr>
        <w:spacing w:after="160"/>
        <w:ind w:firstLine="1296"/>
        <w:jc w:val="both"/>
        <w:rPr>
          <w:rFonts w:ascii="Palemonas" w:eastAsia="Calibri" w:hAnsi="Palemonas"/>
          <w:kern w:val="2"/>
          <w:lang w:eastAsia="en-US"/>
          <w14:ligatures w14:val="standardContextual"/>
        </w:rPr>
      </w:pPr>
      <w:r w:rsidRPr="00DA29FD">
        <w:rPr>
          <w:rFonts w:ascii="Palemonas" w:eastAsia="Calibri" w:hAnsi="Palemonas"/>
          <w:kern w:val="2"/>
          <w:lang w:eastAsia="en-US"/>
          <w14:ligatures w14:val="standardContextual"/>
        </w:rPr>
        <w:t>Notaro parašas</w:t>
      </w:r>
    </w:p>
    <w:p w14:paraId="6C80E377" w14:textId="77777777" w:rsidR="00F13399" w:rsidRDefault="00F13399"/>
    <w:sectPr w:rsidR="00F13399" w:rsidSect="00F13399">
      <w:pgSz w:w="11906" w:h="16838"/>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Palemonas">
    <w:panose1 w:val="02030603060206020803"/>
    <w:charset w:val="BA"/>
    <w:family w:val="roman"/>
    <w:pitch w:val="variable"/>
    <w:sig w:usb0="E00002FF" w:usb1="500028EF" w:usb2="00000024"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399"/>
    <w:rsid w:val="00F033ED"/>
    <w:rsid w:val="00F133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FAE82"/>
  <w15:chartTrackingRefBased/>
  <w15:docId w15:val="{AD1085E0-32EC-4D59-8B65-1C93552E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3399"/>
    <w:pPr>
      <w:spacing w:after="0" w:line="240" w:lineRule="auto"/>
    </w:pPr>
    <w:rPr>
      <w:rFonts w:ascii="Times New Roman" w:eastAsia="SimSun" w:hAnsi="Times New Roman" w:cs="Times New Roman"/>
      <w:kern w:val="0"/>
      <w:lang w:eastAsia="zh-CN"/>
      <w14:ligatures w14:val="none"/>
    </w:rPr>
  </w:style>
  <w:style w:type="paragraph" w:styleId="Antrat1">
    <w:name w:val="heading 1"/>
    <w:basedOn w:val="prastasis"/>
    <w:next w:val="prastasis"/>
    <w:link w:val="Antrat1Diagrama"/>
    <w:uiPriority w:val="9"/>
    <w:qFormat/>
    <w:rsid w:val="00F1339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F1339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F1339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F13399"/>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F13399"/>
    <w:pPr>
      <w:keepNext/>
      <w:keepLines/>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F13399"/>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F13399"/>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F13399"/>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F13399"/>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339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1339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1339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1339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1339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1339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339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339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339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339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F1339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339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F1339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3399"/>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F13399"/>
    <w:rPr>
      <w:i/>
      <w:iCs/>
      <w:color w:val="404040" w:themeColor="text1" w:themeTint="BF"/>
    </w:rPr>
  </w:style>
  <w:style w:type="paragraph" w:styleId="Sraopastraipa">
    <w:name w:val="List Paragraph"/>
    <w:basedOn w:val="prastasis"/>
    <w:uiPriority w:val="34"/>
    <w:qFormat/>
    <w:rsid w:val="00F13399"/>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F13399"/>
    <w:rPr>
      <w:i/>
      <w:iCs/>
      <w:color w:val="2F5496" w:themeColor="accent1" w:themeShade="BF"/>
    </w:rPr>
  </w:style>
  <w:style w:type="paragraph" w:styleId="Iskirtacitata">
    <w:name w:val="Intense Quote"/>
    <w:basedOn w:val="prastasis"/>
    <w:next w:val="prastasis"/>
    <w:link w:val="IskirtacitataDiagrama"/>
    <w:uiPriority w:val="30"/>
    <w:qFormat/>
    <w:rsid w:val="00F1339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F13399"/>
    <w:rPr>
      <w:i/>
      <w:iCs/>
      <w:color w:val="2F5496" w:themeColor="accent1" w:themeShade="BF"/>
    </w:rPr>
  </w:style>
  <w:style w:type="character" w:styleId="Rykinuoroda">
    <w:name w:val="Intense Reference"/>
    <w:basedOn w:val="Numatytasispastraiposriftas"/>
    <w:uiPriority w:val="32"/>
    <w:qFormat/>
    <w:rsid w:val="00F13399"/>
    <w:rPr>
      <w:b/>
      <w:bCs/>
      <w:smallCaps/>
      <w:color w:val="2F5496" w:themeColor="accent1" w:themeShade="BF"/>
      <w:spacing w:val="5"/>
    </w:rPr>
  </w:style>
  <w:style w:type="table" w:customStyle="1" w:styleId="Lentelstinklelis1">
    <w:name w:val="Lentelės tinklelis1"/>
    <w:basedOn w:val="prastojilentel"/>
    <w:next w:val="Lentelstinklelis"/>
    <w:uiPriority w:val="39"/>
    <w:rsid w:val="00F133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F13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11861</Words>
  <Characters>6762</Characters>
  <Application>Microsoft Office Word</Application>
  <DocSecurity>0</DocSecurity>
  <Lines>56</Lines>
  <Paragraphs>37</Paragraphs>
  <ScaleCrop>false</ScaleCrop>
  <Company/>
  <LinksUpToDate>false</LinksUpToDate>
  <CharactersWithSpaces>18586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Juozapaitienė</dc:creator>
  <cp:keywords/>
  <dc:description/>
  <cp:lastModifiedBy>Inga Juozapaitienė</cp:lastModifiedBy>
  <cp:revision>1</cp:revision>
  <dcterms:created xsi:type="dcterms:W3CDTF">2026-03-27T11:27:00Z</dcterms:created>
  <dcterms:modified xsi:type="dcterms:W3CDTF">2026-03-27T11:27:00Z</dcterms:modified>
</cp:coreProperties>
</file>