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FD9" w:rsidRPr="00EC5301" w:rsidRDefault="00CD5FD9" w:rsidP="00CD5FD9">
      <w:pPr>
        <w:autoSpaceDE w:val="0"/>
        <w:autoSpaceDN w:val="0"/>
        <w:adjustRightInd w:val="0"/>
        <w:ind w:left="8976"/>
      </w:pPr>
      <w:bookmarkStart w:id="0" w:name="_Hlk528075460"/>
      <w:bookmarkStart w:id="1" w:name="_GoBack"/>
      <w:bookmarkEnd w:id="1"/>
      <w:r w:rsidRPr="00EC5301">
        <w:t>PATVIRTINTA</w:t>
      </w:r>
    </w:p>
    <w:p w:rsidR="00CD5FD9" w:rsidRDefault="00CD5FD9" w:rsidP="00CD5FD9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</w:t>
      </w:r>
      <w:r>
        <w:t>20</w:t>
      </w:r>
      <w:r w:rsidRPr="00EC5301">
        <w:t xml:space="preserve"> m. </w:t>
      </w:r>
      <w:r>
        <w:t xml:space="preserve">sausio 10 </w:t>
      </w:r>
      <w:r w:rsidRPr="00EC5301">
        <w:t>d. įsakym</w:t>
      </w:r>
      <w:r>
        <w:t>o</w:t>
      </w:r>
    </w:p>
    <w:p w:rsidR="00CD5FD9" w:rsidRDefault="00CD5FD9" w:rsidP="00CD5FD9">
      <w:pPr>
        <w:autoSpaceDE w:val="0"/>
        <w:autoSpaceDN w:val="0"/>
        <w:adjustRightInd w:val="0"/>
        <w:ind w:left="8976"/>
      </w:pPr>
      <w:r w:rsidRPr="00EC5301">
        <w:t>Nr. A1-</w:t>
      </w:r>
      <w:r>
        <w:t>28</w:t>
      </w:r>
    </w:p>
    <w:p w:rsidR="00CD5FD9" w:rsidRDefault="00CD5FD9" w:rsidP="00CD5FD9">
      <w:pPr>
        <w:autoSpaceDE w:val="0"/>
        <w:autoSpaceDN w:val="0"/>
        <w:adjustRightInd w:val="0"/>
        <w:ind w:left="8976"/>
      </w:pPr>
      <w:r>
        <w:t>2 punktu</w:t>
      </w:r>
    </w:p>
    <w:p w:rsidR="00CD5FD9" w:rsidRDefault="00CD5FD9" w:rsidP="00CD5FD9">
      <w:pPr>
        <w:rPr>
          <w:b/>
        </w:rPr>
      </w:pPr>
    </w:p>
    <w:bookmarkEnd w:id="0"/>
    <w:p w:rsidR="00CD5FD9" w:rsidRDefault="00CD5FD9" w:rsidP="00CD5FD9">
      <w:pPr>
        <w:rPr>
          <w:b/>
        </w:rPr>
      </w:pPr>
    </w:p>
    <w:p w:rsidR="00CD5FD9" w:rsidRPr="00077C66" w:rsidRDefault="00CD5FD9" w:rsidP="00CD5FD9">
      <w:pPr>
        <w:jc w:val="center"/>
        <w:rPr>
          <w:b/>
        </w:rPr>
      </w:pPr>
      <w:r w:rsidRPr="00077C66">
        <w:rPr>
          <w:b/>
        </w:rPr>
        <w:t>NEGYVENAMOSIOS PATALPOS-SLĖPTUVĖS, ESANČIOS J. BILIŪNO G. 3, PALANGOJE, VIEŠO AUKCIONO SĄLYGOS</w:t>
      </w:r>
    </w:p>
    <w:p w:rsidR="00CD5FD9" w:rsidRDefault="00CD5FD9" w:rsidP="00CD5FD9">
      <w:pPr>
        <w:rPr>
          <w:b/>
        </w:rPr>
      </w:pPr>
    </w:p>
    <w:p w:rsidR="00CD5FD9" w:rsidRPr="00077C66" w:rsidRDefault="00CD5FD9" w:rsidP="00CD5FD9">
      <w:pPr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770"/>
        <w:gridCol w:w="1843"/>
      </w:tblGrid>
      <w:tr w:rsidR="00CD5FD9" w:rsidRPr="00077C66" w:rsidTr="00904889">
        <w:tc>
          <w:tcPr>
            <w:tcW w:w="14567" w:type="dxa"/>
            <w:gridSpan w:val="10"/>
          </w:tcPr>
          <w:p w:rsidR="00CD5FD9" w:rsidRPr="00077C66" w:rsidRDefault="00CD5FD9" w:rsidP="00904889">
            <w:pPr>
              <w:jc w:val="both"/>
            </w:pPr>
            <w:r w:rsidRPr="00077C66">
              <w:rPr>
                <w:i/>
              </w:rPr>
              <w:t>Nekilnojamasis turtas</w:t>
            </w:r>
            <w:r w:rsidRPr="00077C66">
              <w:t xml:space="preserve">: </w:t>
            </w:r>
            <w:r w:rsidRPr="00077C66">
              <w:rPr>
                <w:b/>
              </w:rPr>
              <w:t xml:space="preserve">negyvenamoji patalpa – slėptuvė (unikalus Nr. 2596-6000-2014:0025, patalpų indeksai nuo R1-1 iki R1-13, bendras plotas 80,32 kv. m, statybos metai 1966) J. Biliūno g. 3, Palanga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5FD9" w:rsidRPr="00077C66" w:rsidTr="00904889">
        <w:tc>
          <w:tcPr>
            <w:tcW w:w="1791" w:type="dxa"/>
          </w:tcPr>
          <w:p w:rsidR="00CD5FD9" w:rsidRPr="00077C66" w:rsidRDefault="00CD5FD9" w:rsidP="00904889">
            <w:pPr>
              <w:jc w:val="center"/>
            </w:pPr>
            <w:r w:rsidRPr="00077C66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CD5FD9" w:rsidRPr="00077C66" w:rsidRDefault="00CD5FD9" w:rsidP="00904889">
            <w:pPr>
              <w:jc w:val="center"/>
            </w:pPr>
            <w:r w:rsidRPr="00077C66">
              <w:t>Iš jos: pradinė nekilnojamojo turto pardavimo kaina (EUR)</w:t>
            </w:r>
          </w:p>
        </w:tc>
        <w:tc>
          <w:tcPr>
            <w:tcW w:w="1496" w:type="dxa"/>
          </w:tcPr>
          <w:p w:rsidR="00CD5FD9" w:rsidRPr="00077C66" w:rsidRDefault="00CD5FD9" w:rsidP="00904889">
            <w:pPr>
              <w:jc w:val="center"/>
            </w:pPr>
            <w:r w:rsidRPr="00077C66">
              <w:t>Iš jos: žemės sklypo (-ų, dalies) pradinė pardavimo kaina (EUR)</w:t>
            </w:r>
          </w:p>
        </w:tc>
        <w:tc>
          <w:tcPr>
            <w:tcW w:w="1122" w:type="dxa"/>
          </w:tcPr>
          <w:p w:rsidR="00CD5FD9" w:rsidRPr="00077C66" w:rsidRDefault="00CD5FD9" w:rsidP="00904889">
            <w:pPr>
              <w:jc w:val="center"/>
              <w:rPr>
                <w:b/>
              </w:rPr>
            </w:pPr>
            <w:r w:rsidRPr="00077C66">
              <w:t>Iš jos: žemės sklypo formavimo išlaidos (EUR)</w:t>
            </w:r>
          </w:p>
        </w:tc>
        <w:tc>
          <w:tcPr>
            <w:tcW w:w="935" w:type="dxa"/>
          </w:tcPr>
          <w:p w:rsidR="00CD5FD9" w:rsidRPr="00077C66" w:rsidRDefault="00CD5FD9" w:rsidP="00904889">
            <w:pPr>
              <w:jc w:val="center"/>
              <w:rPr>
                <w:b/>
              </w:rPr>
            </w:pPr>
            <w:r w:rsidRPr="00077C66">
              <w:t>Iš jų PVM (EUR)</w:t>
            </w:r>
          </w:p>
        </w:tc>
        <w:tc>
          <w:tcPr>
            <w:tcW w:w="1309" w:type="dxa"/>
          </w:tcPr>
          <w:p w:rsidR="00CD5FD9" w:rsidRPr="00077C66" w:rsidRDefault="00CD5FD9" w:rsidP="00904889">
            <w:pPr>
              <w:jc w:val="center"/>
              <w:rPr>
                <w:b/>
              </w:rPr>
            </w:pPr>
            <w:r w:rsidRPr="00077C66">
              <w:t>Kainos didinimo intervalas (EUR)</w:t>
            </w:r>
          </w:p>
        </w:tc>
        <w:tc>
          <w:tcPr>
            <w:tcW w:w="1496" w:type="dxa"/>
          </w:tcPr>
          <w:p w:rsidR="00CD5FD9" w:rsidRPr="00077C66" w:rsidRDefault="00CD5FD9" w:rsidP="00904889">
            <w:pPr>
              <w:jc w:val="center"/>
              <w:rPr>
                <w:b/>
              </w:rPr>
            </w:pPr>
            <w:r w:rsidRPr="00077C66">
              <w:t>Aukciono dalyvio registravimo mokesčio dydis (EUR)</w:t>
            </w:r>
          </w:p>
        </w:tc>
        <w:tc>
          <w:tcPr>
            <w:tcW w:w="1309" w:type="dxa"/>
          </w:tcPr>
          <w:p w:rsidR="00CD5FD9" w:rsidRPr="00077C66" w:rsidRDefault="00CD5FD9" w:rsidP="00904889">
            <w:pPr>
              <w:jc w:val="center"/>
              <w:rPr>
                <w:b/>
              </w:rPr>
            </w:pPr>
            <w:r w:rsidRPr="00077C66">
              <w:t>Aukciono dalyvio garantinio mokesčio dydis (EUR)</w:t>
            </w:r>
          </w:p>
        </w:tc>
        <w:tc>
          <w:tcPr>
            <w:tcW w:w="1770" w:type="dxa"/>
          </w:tcPr>
          <w:p w:rsidR="00CD5FD9" w:rsidRPr="00077C66" w:rsidRDefault="00CD5FD9" w:rsidP="00904889">
            <w:pPr>
              <w:jc w:val="center"/>
            </w:pPr>
            <w:r w:rsidRPr="00077C66">
              <w:t>Aukciono dalyvių registravimo pradžia/pabaiga (data ir laikas)</w:t>
            </w:r>
          </w:p>
        </w:tc>
        <w:tc>
          <w:tcPr>
            <w:tcW w:w="1843" w:type="dxa"/>
          </w:tcPr>
          <w:p w:rsidR="00CD5FD9" w:rsidRPr="00077C66" w:rsidRDefault="00CD5FD9" w:rsidP="00904889">
            <w:pPr>
              <w:jc w:val="center"/>
            </w:pPr>
            <w:r w:rsidRPr="00077C66">
              <w:t>Aukciono pradžios/pabaigos data ir laikas</w:t>
            </w:r>
          </w:p>
        </w:tc>
      </w:tr>
      <w:tr w:rsidR="00CD5FD9" w:rsidRPr="00077C66" w:rsidTr="00904889">
        <w:trPr>
          <w:trHeight w:val="603"/>
        </w:trPr>
        <w:tc>
          <w:tcPr>
            <w:tcW w:w="1791" w:type="dxa"/>
          </w:tcPr>
          <w:p w:rsidR="00CD5FD9" w:rsidRPr="00077C66" w:rsidRDefault="00CD5FD9" w:rsidP="00904889">
            <w:pPr>
              <w:tabs>
                <w:tab w:val="left" w:pos="0"/>
              </w:tabs>
              <w:jc w:val="center"/>
            </w:pPr>
            <w:r>
              <w:t>19 000</w:t>
            </w:r>
            <w:r w:rsidRPr="00077C66">
              <w:t>,00</w:t>
            </w:r>
          </w:p>
        </w:tc>
        <w:tc>
          <w:tcPr>
            <w:tcW w:w="1496" w:type="dxa"/>
          </w:tcPr>
          <w:p w:rsidR="00CD5FD9" w:rsidRPr="00077C66" w:rsidRDefault="00CD5FD9" w:rsidP="00904889">
            <w:pPr>
              <w:jc w:val="center"/>
            </w:pPr>
            <w:r>
              <w:t>19 00</w:t>
            </w:r>
            <w:r w:rsidRPr="00077C66">
              <w:t>0,00</w:t>
            </w:r>
          </w:p>
        </w:tc>
        <w:tc>
          <w:tcPr>
            <w:tcW w:w="1496" w:type="dxa"/>
          </w:tcPr>
          <w:p w:rsidR="00CD5FD9" w:rsidRPr="00077C66" w:rsidRDefault="00CD5FD9" w:rsidP="00904889">
            <w:pPr>
              <w:jc w:val="center"/>
            </w:pPr>
            <w:r w:rsidRPr="00077C66">
              <w:t>-</w:t>
            </w:r>
          </w:p>
        </w:tc>
        <w:tc>
          <w:tcPr>
            <w:tcW w:w="1122" w:type="dxa"/>
          </w:tcPr>
          <w:p w:rsidR="00CD5FD9" w:rsidRPr="00077C66" w:rsidRDefault="00CD5FD9" w:rsidP="00904889">
            <w:pPr>
              <w:jc w:val="center"/>
            </w:pPr>
            <w:r w:rsidRPr="00077C66">
              <w:t>-</w:t>
            </w:r>
          </w:p>
        </w:tc>
        <w:tc>
          <w:tcPr>
            <w:tcW w:w="935" w:type="dxa"/>
          </w:tcPr>
          <w:p w:rsidR="00CD5FD9" w:rsidRPr="00077C66" w:rsidRDefault="00CD5FD9" w:rsidP="00904889">
            <w:pPr>
              <w:jc w:val="center"/>
            </w:pPr>
            <w:r w:rsidRPr="00077C66">
              <w:t>-</w:t>
            </w:r>
          </w:p>
        </w:tc>
        <w:tc>
          <w:tcPr>
            <w:tcW w:w="1309" w:type="dxa"/>
          </w:tcPr>
          <w:p w:rsidR="00CD5FD9" w:rsidRPr="00077C66" w:rsidRDefault="00CD5FD9" w:rsidP="00904889">
            <w:pPr>
              <w:jc w:val="center"/>
            </w:pPr>
            <w:r>
              <w:t>5</w:t>
            </w:r>
            <w:r w:rsidRPr="00077C66">
              <w:t>00,00</w:t>
            </w:r>
          </w:p>
        </w:tc>
        <w:tc>
          <w:tcPr>
            <w:tcW w:w="1496" w:type="dxa"/>
          </w:tcPr>
          <w:p w:rsidR="00CD5FD9" w:rsidRPr="00077C66" w:rsidRDefault="00CD5FD9" w:rsidP="00904889">
            <w:pPr>
              <w:jc w:val="center"/>
            </w:pPr>
            <w:r w:rsidRPr="00077C66">
              <w:t>60,00</w:t>
            </w:r>
          </w:p>
        </w:tc>
        <w:tc>
          <w:tcPr>
            <w:tcW w:w="1309" w:type="dxa"/>
          </w:tcPr>
          <w:p w:rsidR="00CD5FD9" w:rsidRPr="00077C66" w:rsidRDefault="00CD5FD9" w:rsidP="00904889">
            <w:pPr>
              <w:jc w:val="center"/>
            </w:pPr>
            <w:r>
              <w:t>190</w:t>
            </w:r>
            <w:r w:rsidRPr="00077C66">
              <w:t>0,00</w:t>
            </w:r>
          </w:p>
        </w:tc>
        <w:tc>
          <w:tcPr>
            <w:tcW w:w="1770" w:type="dxa"/>
          </w:tcPr>
          <w:p w:rsidR="00CD5FD9" w:rsidRPr="00077C66" w:rsidRDefault="00CD5FD9" w:rsidP="00904889">
            <w:pPr>
              <w:jc w:val="center"/>
            </w:pPr>
            <w:r w:rsidRPr="00077C66">
              <w:t>20</w:t>
            </w:r>
            <w:r>
              <w:t>20</w:t>
            </w:r>
            <w:r w:rsidRPr="00077C66">
              <w:t>-</w:t>
            </w:r>
            <w:r>
              <w:t>01-27</w:t>
            </w:r>
          </w:p>
          <w:p w:rsidR="00CD5FD9" w:rsidRPr="00077C66" w:rsidRDefault="00CD5FD9" w:rsidP="00904889">
            <w:pPr>
              <w:jc w:val="center"/>
            </w:pPr>
            <w:r w:rsidRPr="00077C66">
              <w:t>0.00.00 val./ 20</w:t>
            </w:r>
            <w:r>
              <w:t>20</w:t>
            </w:r>
            <w:r w:rsidRPr="00077C66">
              <w:t>-</w:t>
            </w:r>
            <w:r>
              <w:t>01-29</w:t>
            </w:r>
            <w:r w:rsidRPr="00077C66">
              <w:t xml:space="preserve">, </w:t>
            </w:r>
          </w:p>
          <w:p w:rsidR="00CD5FD9" w:rsidRPr="00077C66" w:rsidRDefault="00CD5FD9" w:rsidP="00904889">
            <w:pPr>
              <w:jc w:val="center"/>
            </w:pPr>
            <w:r w:rsidRPr="00077C66">
              <w:t>23.59.59 val.</w:t>
            </w:r>
          </w:p>
        </w:tc>
        <w:tc>
          <w:tcPr>
            <w:tcW w:w="1843" w:type="dxa"/>
          </w:tcPr>
          <w:p w:rsidR="00CD5FD9" w:rsidRPr="00077C66" w:rsidRDefault="00CD5FD9" w:rsidP="00904889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077C66">
              <w:t>20</w:t>
            </w:r>
            <w:r>
              <w:t>20</w:t>
            </w:r>
            <w:r w:rsidRPr="00077C66">
              <w:t>-</w:t>
            </w:r>
            <w:r>
              <w:t>02</w:t>
            </w:r>
            <w:r w:rsidRPr="00077C66">
              <w:t>-</w:t>
            </w:r>
            <w:r>
              <w:t>03</w:t>
            </w:r>
            <w:r w:rsidRPr="00077C66">
              <w:t>,</w:t>
            </w:r>
          </w:p>
          <w:p w:rsidR="00CD5FD9" w:rsidRPr="00077C66" w:rsidRDefault="00CD5FD9" w:rsidP="00904889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077C66">
              <w:t>09.00.00 val./ 20</w:t>
            </w:r>
            <w:r>
              <w:t>20</w:t>
            </w:r>
            <w:r w:rsidRPr="00077C66">
              <w:t>-</w:t>
            </w:r>
            <w:r>
              <w:t>02-06</w:t>
            </w:r>
            <w:r w:rsidRPr="00077C66">
              <w:t xml:space="preserve">, 13.59.59 val. </w:t>
            </w:r>
          </w:p>
        </w:tc>
      </w:tr>
      <w:tr w:rsidR="00CD5FD9" w:rsidRPr="00077C66" w:rsidTr="00904889">
        <w:tc>
          <w:tcPr>
            <w:tcW w:w="14567" w:type="dxa"/>
            <w:gridSpan w:val="10"/>
          </w:tcPr>
          <w:p w:rsidR="00CD5FD9" w:rsidRPr="00077C66" w:rsidRDefault="00CD5FD9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077C66">
              <w:t xml:space="preserve">Daikto pagrindinė naudojimo paskirtis – negyvenamoji. Patalpa yra </w:t>
            </w:r>
            <w:r>
              <w:t xml:space="preserve">renovuoto </w:t>
            </w:r>
            <w:r w:rsidRPr="00077C66">
              <w:t>daugiabučio gyvenamojo namo rūsyje. Pastate yra centrinis šildymas iš centralizuotų sistemų, komunalinis vandentiekis, komunalinis nuotekų šalinimas.</w:t>
            </w:r>
          </w:p>
          <w:p w:rsidR="00CD5FD9" w:rsidRPr="00077C66" w:rsidRDefault="00CD5FD9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077C66">
              <w:t>Patalpa yra pastate, kuris yra nekilnojamųjų kultūros vertybių teritorijoje ar jos apsaugos zonoje.</w:t>
            </w:r>
          </w:p>
          <w:p w:rsidR="00CD5FD9" w:rsidRPr="00077C66" w:rsidRDefault="00CD5FD9" w:rsidP="0090488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077C66">
              <w:t>Nekilnojamasis turtas parduodamas esamos būklės. Palangos miesto savivaldybė neįsipareigoja iškraustyti patalpoje esančių daiktų.</w:t>
            </w:r>
          </w:p>
        </w:tc>
      </w:tr>
      <w:tr w:rsidR="00CD5FD9" w:rsidRPr="00077C66" w:rsidTr="00904889">
        <w:trPr>
          <w:trHeight w:val="124"/>
        </w:trPr>
        <w:tc>
          <w:tcPr>
            <w:tcW w:w="14567" w:type="dxa"/>
            <w:gridSpan w:val="10"/>
          </w:tcPr>
          <w:p w:rsidR="00CD5FD9" w:rsidRPr="00077C66" w:rsidRDefault="00CD5FD9" w:rsidP="00904889">
            <w:pPr>
              <w:ind w:right="-1"/>
              <w:jc w:val="both"/>
              <w:outlineLvl w:val="0"/>
            </w:pPr>
            <w:r w:rsidRPr="00077C66">
              <w:rPr>
                <w:i/>
              </w:rPr>
              <w:t>Bendrosios aukciono sąlygos</w:t>
            </w:r>
            <w:r w:rsidRPr="00077C66">
              <w:t xml:space="preserve">: </w:t>
            </w:r>
          </w:p>
          <w:p w:rsidR="00CD5FD9" w:rsidRPr="00077C66" w:rsidRDefault="00CD5FD9" w:rsidP="00904889">
            <w:pPr>
              <w:ind w:right="-1"/>
              <w:jc w:val="both"/>
              <w:outlineLvl w:val="0"/>
              <w:rPr>
                <w:rFonts w:eastAsia="TimesNewRomanPSMT"/>
              </w:rPr>
            </w:pPr>
            <w:r w:rsidRPr="00077C66">
              <w:rPr>
                <w:color w:val="000000"/>
              </w:rPr>
              <w:t>Aukciono vykdymo būdas – elektroninis aukcionas. Elektroninis aukcionas</w:t>
            </w:r>
            <w:r w:rsidRPr="00077C66">
              <w:t xml:space="preserve"> vykdomas vadovaujantis Valstybės ir savivaldybių nekilnojamųjų daiktų pardavimo viešame aukcione tvarkos aprašu (toliau – Aprašas), patvirtintu Lietuvos Respublikos Vyriausybės 2014 m. spalio 28 d. nutarimu Nr. 1178 (su visais pakeitimais) ir Valstybės ir savivaldybių nekilnojamųjų daiktų elektroninio aukciono vykdymo valstybės informacinėje sistemoje procedūrų aprašu (toliau – Procedūrų aprašas), patvirtintu VĮ Turto banko generalinio direktoriaus 2018 m. gegužės 30 d. įsakymu Nr. P1-142.</w:t>
            </w:r>
            <w:r>
              <w:t xml:space="preserve"> </w:t>
            </w:r>
            <w:r w:rsidRPr="00077C66">
              <w:t xml:space="preserve">Aukciono vykdymo vieta – interneto svetainė </w:t>
            </w:r>
            <w:hyperlink r:id="rId4" w:history="1">
              <w:r w:rsidRPr="00077C66">
                <w:rPr>
                  <w:rStyle w:val="Hipersaitas"/>
                </w:rPr>
                <w:t>www.evarzytynes.lt</w:t>
              </w:r>
            </w:hyperlink>
            <w:r w:rsidRPr="00077C66">
              <w:t>.</w:t>
            </w:r>
            <w:r>
              <w:t xml:space="preserve"> </w:t>
            </w:r>
            <w:r w:rsidRPr="00077C66">
              <w:rPr>
                <w:color w:val="000000"/>
              </w:rPr>
              <w:t>Asmenys, registruodamiesi į elektroninį aukcioną, pateikia Aprašo 30 punkte arba Procedūrų aprašo 19 ir 20 punktuose nurodytų dokumentų skaitmenines kopijas.</w:t>
            </w:r>
            <w:r w:rsidRPr="00077C66">
              <w:rPr>
                <w:color w:val="FF0000"/>
              </w:rPr>
              <w:t xml:space="preserve"> </w:t>
            </w:r>
            <w:r w:rsidRPr="00077C66">
              <w:t>Asmuo, pradėdamas registraciją į elektroninį aukcioną, turi būti sumokėjęs aukciono dalyvio registravimo mokestį ir garantinį įnašą.</w:t>
            </w:r>
            <w:r>
              <w:t xml:space="preserve"> </w:t>
            </w:r>
            <w:r w:rsidRPr="00077C66">
              <w:t xml:space="preserve">Aukciono dalyvio registravimo mokestis, garantinis įnašas bei </w:t>
            </w:r>
            <w:r w:rsidRPr="00077C66">
              <w:rPr>
                <w:rFonts w:eastAsia="TimesNewRomanPSMT"/>
              </w:rPr>
              <w:lastRenderedPageBreak/>
              <w:t xml:space="preserve">nekilnojamojo turto kaina </w:t>
            </w:r>
            <w:r w:rsidRPr="00077C66">
              <w:t>turi būti sumokėti į Palangos miesto savivaldybės administracijos (kodas 125196077) a</w:t>
            </w:r>
            <w:r w:rsidRPr="00077C66">
              <w:rPr>
                <w:rFonts w:eastAsia="TimesNewRomanPSMT"/>
              </w:rPr>
              <w:t xml:space="preserve">tsiskaitomąją sąskaitą LT457180600000130783, AB Šiaulių banko Palangos filiale. </w:t>
            </w:r>
          </w:p>
          <w:p w:rsidR="00CD5FD9" w:rsidRPr="00077C66" w:rsidRDefault="00CD5FD9" w:rsidP="00904889">
            <w:pPr>
              <w:ind w:right="-1"/>
              <w:jc w:val="both"/>
              <w:outlineLvl w:val="0"/>
            </w:pPr>
            <w:r w:rsidRPr="00077C66">
              <w:rPr>
                <w:i/>
              </w:rPr>
              <w:t>Atsiskaitymo už aukcione įgytą nekilnojamąjį turtą terminas ir tvarka:</w:t>
            </w:r>
            <w:r w:rsidRPr="00077C66">
              <w:t xml:space="preserve"> </w:t>
            </w:r>
          </w:p>
          <w:p w:rsidR="00CD5FD9" w:rsidRPr="00077C66" w:rsidRDefault="00CD5FD9" w:rsidP="00904889">
            <w:pPr>
              <w:ind w:right="-1"/>
              <w:jc w:val="both"/>
              <w:outlineLvl w:val="0"/>
              <w:rPr>
                <w:i/>
              </w:rPr>
            </w:pPr>
            <w:r w:rsidRPr="00077C66">
              <w:t>Nekilnojamojo turto pirkimo-pardavimo sutartis su aukciono laimėtoju turi būti sudaryta per 30 dienų nuo pardavimo aukcione vykdymo dienos. Viešame aukcione parduoto savivaldybės nekilnojamojo turto pirkimo-pardavimo sutartį pasirašo Palangos miesto savivaldybės administracijos direktorius ne vėliau kaip per 25 kalendorines dienas nuo pardavimo viešame aukcione, o visa nekilnojamojo turto kaina turi būti sumokėta iš karto per 10 kalendorinių dienų po nekilnojamojo turto pirkimo-pardavimo sutarties pasirašymo. Sutarties sudarymo išlaidas, įskaitant atlyginimą notarui, apmoka aukciono laimėtojas (Lietuvos Respublikos Vyriausybės 2014-10-28 nutarimo Nr. 1178 1 punktu patvirtinto Aprašo 61 p.).</w:t>
            </w:r>
          </w:p>
        </w:tc>
      </w:tr>
    </w:tbl>
    <w:p w:rsidR="00CD5FD9" w:rsidRDefault="00CD5FD9" w:rsidP="00CD5FD9">
      <w:pPr>
        <w:jc w:val="center"/>
      </w:pPr>
      <w:r>
        <w:lastRenderedPageBreak/>
        <w:t>____</w:t>
      </w:r>
      <w:r w:rsidRPr="00077C66">
        <w:t>____________</w:t>
      </w:r>
    </w:p>
    <w:p w:rsidR="000C0B16" w:rsidRDefault="000C0B16"/>
    <w:sectPr w:rsidR="000C0B16" w:rsidSect="00CD5FD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D9"/>
    <w:rsid w:val="000C0B16"/>
    <w:rsid w:val="00245F10"/>
    <w:rsid w:val="00C3796C"/>
    <w:rsid w:val="00C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E679-ED10-4B53-828F-3768A1E6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FD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CD5F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rzytyne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2805</Words>
  <Characters>1600</Characters>
  <Application>Microsoft Office Word</Application>
  <DocSecurity>0</DocSecurity>
  <Lines>13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Liebienė</dc:creator>
  <cp:keywords/>
  <dc:description/>
  <cp:lastModifiedBy>Jurgita Vanagė</cp:lastModifiedBy>
  <cp:revision>2</cp:revision>
  <dcterms:created xsi:type="dcterms:W3CDTF">2020-01-10T12:54:00Z</dcterms:created>
  <dcterms:modified xsi:type="dcterms:W3CDTF">2020-01-10T12:54:00Z</dcterms:modified>
</cp:coreProperties>
</file>